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E5934" w14:textId="77777777" w:rsidR="00DA40CC" w:rsidRPr="00821E3F" w:rsidRDefault="00DA40CC" w:rsidP="00B568D7">
      <w:pPr>
        <w:ind w:right="-709"/>
        <w:jc w:val="both"/>
        <w:rPr>
          <w:b/>
        </w:rPr>
      </w:pPr>
    </w:p>
    <w:p w14:paraId="1950F191" w14:textId="77777777" w:rsidR="00DA40CC" w:rsidRPr="00821E3F" w:rsidRDefault="00DA40CC" w:rsidP="00B568D7">
      <w:pPr>
        <w:ind w:right="-709"/>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07"/>
        <w:gridCol w:w="3031"/>
        <w:gridCol w:w="3024"/>
      </w:tblGrid>
      <w:tr w:rsidR="00DA40CC" w:rsidRPr="00821E3F" w14:paraId="497F0E27" w14:textId="77777777" w:rsidTr="00E16B26">
        <w:trPr>
          <w:trHeight w:val="390"/>
        </w:trPr>
        <w:tc>
          <w:tcPr>
            <w:tcW w:w="9062" w:type="dxa"/>
            <w:gridSpan w:val="3"/>
          </w:tcPr>
          <w:p w14:paraId="0451999F" w14:textId="77777777" w:rsidR="00DA40CC" w:rsidRPr="00821E3F" w:rsidRDefault="00DA40CC" w:rsidP="007139B6">
            <w:pPr>
              <w:jc w:val="center"/>
              <w:rPr>
                <w:b/>
              </w:rPr>
            </w:pPr>
            <w:r w:rsidRPr="00821E3F">
              <w:rPr>
                <w:b/>
              </w:rPr>
              <w:t>REVİZYON TAKİP TABLOSU</w:t>
            </w:r>
          </w:p>
        </w:tc>
      </w:tr>
      <w:tr w:rsidR="00DA40CC" w:rsidRPr="00821E3F" w14:paraId="4578BE21" w14:textId="77777777" w:rsidTr="00E16B26">
        <w:trPr>
          <w:trHeight w:val="552"/>
        </w:trPr>
        <w:tc>
          <w:tcPr>
            <w:tcW w:w="3007" w:type="dxa"/>
          </w:tcPr>
          <w:p w14:paraId="2A4EBA26" w14:textId="77777777" w:rsidR="00DA40CC" w:rsidRPr="00821E3F" w:rsidRDefault="00DA40CC" w:rsidP="007139B6">
            <w:pPr>
              <w:jc w:val="center"/>
              <w:rPr>
                <w:b/>
              </w:rPr>
            </w:pPr>
            <w:proofErr w:type="spellStart"/>
            <w:r w:rsidRPr="00821E3F">
              <w:rPr>
                <w:b/>
              </w:rPr>
              <w:t>Rev</w:t>
            </w:r>
            <w:proofErr w:type="spellEnd"/>
            <w:r w:rsidRPr="00821E3F">
              <w:rPr>
                <w:b/>
              </w:rPr>
              <w:t>. No</w:t>
            </w:r>
          </w:p>
        </w:tc>
        <w:tc>
          <w:tcPr>
            <w:tcW w:w="3031" w:type="dxa"/>
          </w:tcPr>
          <w:p w14:paraId="2947FE53" w14:textId="77777777" w:rsidR="00DA40CC" w:rsidRPr="00821E3F" w:rsidRDefault="00DA40CC" w:rsidP="007139B6">
            <w:pPr>
              <w:jc w:val="center"/>
              <w:rPr>
                <w:b/>
              </w:rPr>
            </w:pPr>
            <w:r w:rsidRPr="00821E3F">
              <w:rPr>
                <w:b/>
              </w:rPr>
              <w:t>Revizyon Gerekçesi</w:t>
            </w:r>
          </w:p>
        </w:tc>
        <w:tc>
          <w:tcPr>
            <w:tcW w:w="3024" w:type="dxa"/>
          </w:tcPr>
          <w:p w14:paraId="49F48AAC" w14:textId="77777777" w:rsidR="00DA40CC" w:rsidRPr="00821E3F" w:rsidRDefault="00DA40CC" w:rsidP="007139B6">
            <w:pPr>
              <w:jc w:val="center"/>
              <w:rPr>
                <w:b/>
              </w:rPr>
            </w:pPr>
            <w:r w:rsidRPr="00821E3F">
              <w:rPr>
                <w:b/>
              </w:rPr>
              <w:t>Tarih</w:t>
            </w:r>
          </w:p>
        </w:tc>
      </w:tr>
      <w:tr w:rsidR="00DA40CC" w:rsidRPr="00821E3F" w14:paraId="36CB3CCC" w14:textId="77777777" w:rsidTr="00E16B26">
        <w:trPr>
          <w:trHeight w:val="559"/>
        </w:trPr>
        <w:tc>
          <w:tcPr>
            <w:tcW w:w="3007" w:type="dxa"/>
            <w:vAlign w:val="center"/>
          </w:tcPr>
          <w:p w14:paraId="4422C311" w14:textId="5303A1D7" w:rsidR="00DA40CC" w:rsidRPr="00821E3F" w:rsidRDefault="003F7E5C" w:rsidP="007139B6">
            <w:pPr>
              <w:jc w:val="center"/>
            </w:pPr>
            <w:r>
              <w:t>01</w:t>
            </w:r>
          </w:p>
        </w:tc>
        <w:tc>
          <w:tcPr>
            <w:tcW w:w="3031" w:type="dxa"/>
            <w:vAlign w:val="center"/>
          </w:tcPr>
          <w:p w14:paraId="04A23D2B" w14:textId="16BC5B0B" w:rsidR="00DA40CC" w:rsidRPr="004D17EB" w:rsidRDefault="003F7E5C" w:rsidP="007139B6">
            <w:pPr>
              <w:rPr>
                <w:sz w:val="18"/>
                <w:szCs w:val="18"/>
              </w:rPr>
            </w:pPr>
            <w:r w:rsidRPr="004D17EB">
              <w:rPr>
                <w:sz w:val="18"/>
                <w:szCs w:val="18"/>
              </w:rPr>
              <w:t>Şirket nevi değişikliği için yapılmıştır.</w:t>
            </w:r>
          </w:p>
        </w:tc>
        <w:tc>
          <w:tcPr>
            <w:tcW w:w="3024" w:type="dxa"/>
            <w:vAlign w:val="center"/>
          </w:tcPr>
          <w:p w14:paraId="5F1153DD" w14:textId="4219C725" w:rsidR="00DA40CC" w:rsidRPr="00821E3F" w:rsidRDefault="003F7E5C" w:rsidP="007139B6">
            <w:pPr>
              <w:jc w:val="center"/>
            </w:pPr>
            <w:r>
              <w:t>22.03.2022</w:t>
            </w:r>
          </w:p>
        </w:tc>
      </w:tr>
      <w:tr w:rsidR="00E16B26" w:rsidRPr="00821E3F" w14:paraId="4A7BBDF2" w14:textId="77777777" w:rsidTr="00E16B26">
        <w:trPr>
          <w:trHeight w:val="567"/>
        </w:trPr>
        <w:tc>
          <w:tcPr>
            <w:tcW w:w="3007" w:type="dxa"/>
            <w:vAlign w:val="center"/>
          </w:tcPr>
          <w:p w14:paraId="2DE82D16" w14:textId="21564477" w:rsidR="00E16B26" w:rsidRPr="00821E3F" w:rsidRDefault="00E16B26" w:rsidP="00E16B26">
            <w:pPr>
              <w:jc w:val="center"/>
            </w:pPr>
            <w:r>
              <w:t>02</w:t>
            </w:r>
          </w:p>
        </w:tc>
        <w:tc>
          <w:tcPr>
            <w:tcW w:w="3031" w:type="dxa"/>
            <w:vAlign w:val="center"/>
          </w:tcPr>
          <w:p w14:paraId="3F1669B4" w14:textId="525D6475" w:rsidR="00E16B26" w:rsidRPr="004D17EB" w:rsidRDefault="00E16B26" w:rsidP="00E16B26">
            <w:pPr>
              <w:rPr>
                <w:sz w:val="18"/>
                <w:szCs w:val="18"/>
              </w:rPr>
            </w:pPr>
            <w:proofErr w:type="spellStart"/>
            <w:r>
              <w:rPr>
                <w:sz w:val="16"/>
                <w:szCs w:val="16"/>
              </w:rPr>
              <w:t>Eurolab</w:t>
            </w:r>
            <w:proofErr w:type="spellEnd"/>
            <w:r>
              <w:rPr>
                <w:sz w:val="16"/>
                <w:szCs w:val="16"/>
              </w:rPr>
              <w:t xml:space="preserve"> Laboratuvar A.Ş. </w:t>
            </w:r>
            <w:proofErr w:type="spellStart"/>
            <w:r>
              <w:rPr>
                <w:sz w:val="16"/>
                <w:szCs w:val="16"/>
              </w:rPr>
              <w:t>nin</w:t>
            </w:r>
            <w:proofErr w:type="spellEnd"/>
            <w:r>
              <w:rPr>
                <w:sz w:val="16"/>
                <w:szCs w:val="16"/>
              </w:rPr>
              <w:t xml:space="preserve"> </w:t>
            </w:r>
            <w:r w:rsidRPr="004017E5">
              <w:rPr>
                <w:sz w:val="16"/>
                <w:szCs w:val="16"/>
              </w:rPr>
              <w:t xml:space="preserve">Akreditasyon devir sözleşmesine istinaden bu dokümanda </w:t>
            </w:r>
            <w:proofErr w:type="spellStart"/>
            <w:r w:rsidRPr="004017E5">
              <w:rPr>
                <w:sz w:val="16"/>
                <w:szCs w:val="16"/>
              </w:rPr>
              <w:t>Eurolab</w:t>
            </w:r>
            <w:proofErr w:type="spellEnd"/>
            <w:r w:rsidRPr="004017E5">
              <w:rPr>
                <w:sz w:val="16"/>
                <w:szCs w:val="16"/>
              </w:rPr>
              <w:t xml:space="preserve"> adına kurumsal kimlik değişikliği gerçekleştirilmiştir</w:t>
            </w:r>
          </w:p>
        </w:tc>
        <w:tc>
          <w:tcPr>
            <w:tcW w:w="3024" w:type="dxa"/>
            <w:vAlign w:val="center"/>
          </w:tcPr>
          <w:p w14:paraId="59E1E785" w14:textId="2C8E4873" w:rsidR="00E16B26" w:rsidRPr="00821E3F" w:rsidRDefault="00E16B26" w:rsidP="00E16B26">
            <w:pPr>
              <w:jc w:val="center"/>
            </w:pPr>
            <w:r>
              <w:t>28.07.2022</w:t>
            </w:r>
          </w:p>
        </w:tc>
      </w:tr>
      <w:tr w:rsidR="00DA40CC" w:rsidRPr="00821E3F" w14:paraId="27DFCF7E" w14:textId="77777777" w:rsidTr="00E16B26">
        <w:trPr>
          <w:trHeight w:val="548"/>
        </w:trPr>
        <w:tc>
          <w:tcPr>
            <w:tcW w:w="3007" w:type="dxa"/>
          </w:tcPr>
          <w:p w14:paraId="0832C495" w14:textId="77777777" w:rsidR="00DA40CC" w:rsidRPr="00821E3F" w:rsidRDefault="00DA40CC" w:rsidP="007139B6"/>
        </w:tc>
        <w:tc>
          <w:tcPr>
            <w:tcW w:w="3031" w:type="dxa"/>
          </w:tcPr>
          <w:p w14:paraId="1EAC4F8A" w14:textId="77777777" w:rsidR="00DA40CC" w:rsidRPr="00821E3F" w:rsidRDefault="00DA40CC" w:rsidP="007139B6"/>
        </w:tc>
        <w:tc>
          <w:tcPr>
            <w:tcW w:w="3024" w:type="dxa"/>
          </w:tcPr>
          <w:p w14:paraId="53741894" w14:textId="77777777" w:rsidR="00DA40CC" w:rsidRPr="00821E3F" w:rsidRDefault="00DA40CC" w:rsidP="007139B6"/>
        </w:tc>
      </w:tr>
      <w:tr w:rsidR="00DA40CC" w:rsidRPr="00821E3F" w14:paraId="7A297377" w14:textId="77777777" w:rsidTr="00E16B26">
        <w:trPr>
          <w:trHeight w:val="556"/>
        </w:trPr>
        <w:tc>
          <w:tcPr>
            <w:tcW w:w="3007" w:type="dxa"/>
          </w:tcPr>
          <w:p w14:paraId="5027D390" w14:textId="77777777" w:rsidR="00DA40CC" w:rsidRPr="00821E3F" w:rsidRDefault="00DA40CC" w:rsidP="007139B6"/>
        </w:tc>
        <w:tc>
          <w:tcPr>
            <w:tcW w:w="3031" w:type="dxa"/>
          </w:tcPr>
          <w:p w14:paraId="22EC1D65" w14:textId="77777777" w:rsidR="00DA40CC" w:rsidRPr="00821E3F" w:rsidRDefault="00DA40CC" w:rsidP="007139B6"/>
        </w:tc>
        <w:tc>
          <w:tcPr>
            <w:tcW w:w="3024" w:type="dxa"/>
          </w:tcPr>
          <w:p w14:paraId="57307C9D" w14:textId="77777777" w:rsidR="00DA40CC" w:rsidRPr="00821E3F" w:rsidRDefault="00DA40CC" w:rsidP="007139B6"/>
        </w:tc>
      </w:tr>
    </w:tbl>
    <w:p w14:paraId="233F93AB" w14:textId="77777777" w:rsidR="00DA40CC" w:rsidRPr="00821E3F" w:rsidRDefault="00DA40CC" w:rsidP="00B568D7">
      <w:pPr>
        <w:ind w:right="-709"/>
        <w:jc w:val="both"/>
        <w:rPr>
          <w:b/>
        </w:rPr>
      </w:pPr>
    </w:p>
    <w:p w14:paraId="5910CF47" w14:textId="77777777" w:rsidR="00DA40CC" w:rsidRPr="00821E3F" w:rsidRDefault="00DA40CC" w:rsidP="00B568D7">
      <w:pPr>
        <w:ind w:right="-709"/>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17"/>
        <w:gridCol w:w="3027"/>
        <w:gridCol w:w="3018"/>
      </w:tblGrid>
      <w:tr w:rsidR="00DA40CC" w:rsidRPr="00821E3F" w14:paraId="36CB2DD4" w14:textId="77777777" w:rsidTr="007139B6">
        <w:trPr>
          <w:trHeight w:val="390"/>
        </w:trPr>
        <w:tc>
          <w:tcPr>
            <w:tcW w:w="9212" w:type="dxa"/>
            <w:gridSpan w:val="3"/>
          </w:tcPr>
          <w:p w14:paraId="74ECAD8F" w14:textId="77777777" w:rsidR="00DA40CC" w:rsidRPr="00821E3F" w:rsidRDefault="00DA40CC" w:rsidP="007139B6">
            <w:pPr>
              <w:jc w:val="center"/>
              <w:rPr>
                <w:b/>
              </w:rPr>
            </w:pPr>
            <w:r w:rsidRPr="00821E3F">
              <w:rPr>
                <w:b/>
              </w:rPr>
              <w:t>DOKÜMAN ONAY TABLOSU</w:t>
            </w:r>
          </w:p>
        </w:tc>
      </w:tr>
      <w:tr w:rsidR="00DA40CC" w:rsidRPr="00821E3F" w14:paraId="093A0C06" w14:textId="77777777" w:rsidTr="007139B6">
        <w:trPr>
          <w:trHeight w:val="552"/>
        </w:trPr>
        <w:tc>
          <w:tcPr>
            <w:tcW w:w="3070" w:type="dxa"/>
          </w:tcPr>
          <w:p w14:paraId="2BA9E0A1" w14:textId="77777777" w:rsidR="00DA40CC" w:rsidRPr="00821E3F" w:rsidRDefault="00DA40CC" w:rsidP="007139B6">
            <w:pPr>
              <w:jc w:val="center"/>
              <w:rPr>
                <w:b/>
              </w:rPr>
            </w:pPr>
            <w:r w:rsidRPr="00821E3F">
              <w:rPr>
                <w:b/>
              </w:rPr>
              <w:t>Hazırlayan</w:t>
            </w:r>
          </w:p>
        </w:tc>
        <w:tc>
          <w:tcPr>
            <w:tcW w:w="3071" w:type="dxa"/>
          </w:tcPr>
          <w:p w14:paraId="2F1B4653" w14:textId="77777777" w:rsidR="00DA40CC" w:rsidRPr="00821E3F" w:rsidRDefault="00DA40CC" w:rsidP="007139B6">
            <w:pPr>
              <w:jc w:val="center"/>
              <w:rPr>
                <w:b/>
              </w:rPr>
            </w:pPr>
            <w:r w:rsidRPr="00821E3F">
              <w:rPr>
                <w:b/>
              </w:rPr>
              <w:t>Kontrol Eden</w:t>
            </w:r>
          </w:p>
        </w:tc>
        <w:tc>
          <w:tcPr>
            <w:tcW w:w="3071" w:type="dxa"/>
          </w:tcPr>
          <w:p w14:paraId="44659CB8" w14:textId="77777777" w:rsidR="00DA40CC" w:rsidRPr="00821E3F" w:rsidRDefault="00DA40CC" w:rsidP="007139B6">
            <w:pPr>
              <w:jc w:val="center"/>
              <w:rPr>
                <w:b/>
              </w:rPr>
            </w:pPr>
            <w:r w:rsidRPr="00821E3F">
              <w:rPr>
                <w:b/>
              </w:rPr>
              <w:t>Onaylayan</w:t>
            </w:r>
          </w:p>
        </w:tc>
      </w:tr>
      <w:tr w:rsidR="00DA40CC" w:rsidRPr="00821E3F" w14:paraId="7DE2B135" w14:textId="77777777" w:rsidTr="007139B6">
        <w:trPr>
          <w:trHeight w:val="1136"/>
        </w:trPr>
        <w:tc>
          <w:tcPr>
            <w:tcW w:w="3070" w:type="dxa"/>
          </w:tcPr>
          <w:p w14:paraId="12EBF91B" w14:textId="77777777" w:rsidR="00DA40CC" w:rsidRPr="00821E3F" w:rsidRDefault="00DA40CC" w:rsidP="007139B6"/>
        </w:tc>
        <w:tc>
          <w:tcPr>
            <w:tcW w:w="3071" w:type="dxa"/>
          </w:tcPr>
          <w:p w14:paraId="01C039C2" w14:textId="77777777" w:rsidR="00DA40CC" w:rsidRPr="00821E3F" w:rsidRDefault="00DA40CC" w:rsidP="007139B6"/>
        </w:tc>
        <w:tc>
          <w:tcPr>
            <w:tcW w:w="3071" w:type="dxa"/>
          </w:tcPr>
          <w:p w14:paraId="46747CC0" w14:textId="77777777" w:rsidR="00DA40CC" w:rsidRPr="00821E3F" w:rsidRDefault="00DA40CC" w:rsidP="007139B6"/>
        </w:tc>
      </w:tr>
      <w:tr w:rsidR="00DA40CC" w:rsidRPr="00821E3F" w14:paraId="65724CC5" w14:textId="77777777" w:rsidTr="007139B6">
        <w:trPr>
          <w:trHeight w:val="556"/>
        </w:trPr>
        <w:tc>
          <w:tcPr>
            <w:tcW w:w="3070" w:type="dxa"/>
            <w:vAlign w:val="center"/>
          </w:tcPr>
          <w:p w14:paraId="7CB53ED4" w14:textId="77777777" w:rsidR="00DA40CC" w:rsidRPr="00821E3F" w:rsidRDefault="00DA40CC" w:rsidP="007139B6">
            <w:pPr>
              <w:jc w:val="center"/>
            </w:pPr>
            <w:r w:rsidRPr="00821E3F">
              <w:t>Yönetim Temsilcisi</w:t>
            </w:r>
          </w:p>
        </w:tc>
        <w:tc>
          <w:tcPr>
            <w:tcW w:w="3071" w:type="dxa"/>
            <w:vAlign w:val="center"/>
          </w:tcPr>
          <w:p w14:paraId="50383F87" w14:textId="77777777" w:rsidR="00DA40CC" w:rsidRPr="00821E3F" w:rsidRDefault="00DA40CC" w:rsidP="007139B6">
            <w:pPr>
              <w:jc w:val="center"/>
            </w:pPr>
            <w:r w:rsidRPr="00821E3F">
              <w:t>Belgelendirme Müdürü</w:t>
            </w:r>
          </w:p>
        </w:tc>
        <w:tc>
          <w:tcPr>
            <w:tcW w:w="3071" w:type="dxa"/>
            <w:vAlign w:val="center"/>
          </w:tcPr>
          <w:p w14:paraId="18EA0945" w14:textId="77777777" w:rsidR="00DA40CC" w:rsidRPr="00821E3F" w:rsidRDefault="00DA40CC" w:rsidP="007139B6">
            <w:pPr>
              <w:jc w:val="center"/>
            </w:pPr>
            <w:r w:rsidRPr="00821E3F">
              <w:t>Genel Müdür</w:t>
            </w:r>
          </w:p>
        </w:tc>
      </w:tr>
    </w:tbl>
    <w:p w14:paraId="6CF7FDF3" w14:textId="77777777" w:rsidR="00DA40CC" w:rsidRPr="00821E3F" w:rsidRDefault="00DA40CC" w:rsidP="00B568D7">
      <w:pPr>
        <w:ind w:right="-709"/>
        <w:jc w:val="both"/>
        <w:rPr>
          <w:b/>
        </w:rPr>
      </w:pPr>
    </w:p>
    <w:p w14:paraId="00D6520F" w14:textId="77777777" w:rsidR="00DA40CC" w:rsidRPr="00821E3F" w:rsidRDefault="00DA40CC" w:rsidP="00B568D7">
      <w:pPr>
        <w:ind w:right="-709"/>
        <w:jc w:val="both"/>
        <w:rPr>
          <w:b/>
        </w:rPr>
      </w:pPr>
    </w:p>
    <w:p w14:paraId="3916C9D0" w14:textId="77777777" w:rsidR="00DA40CC" w:rsidRPr="00821E3F" w:rsidRDefault="00DA40CC" w:rsidP="00B568D7">
      <w:pPr>
        <w:ind w:right="-709"/>
        <w:jc w:val="both"/>
        <w:rPr>
          <w:b/>
        </w:rPr>
      </w:pPr>
    </w:p>
    <w:p w14:paraId="49F0009B" w14:textId="77777777" w:rsidR="00321728" w:rsidRPr="00821E3F" w:rsidRDefault="00321728" w:rsidP="00B568D7">
      <w:pPr>
        <w:ind w:right="-709"/>
        <w:jc w:val="both"/>
        <w:rPr>
          <w:b/>
        </w:rPr>
      </w:pPr>
    </w:p>
    <w:p w14:paraId="175414FA" w14:textId="77777777" w:rsidR="00321728" w:rsidRPr="00821E3F" w:rsidRDefault="00321728" w:rsidP="00B568D7">
      <w:pPr>
        <w:ind w:right="-709"/>
        <w:jc w:val="both"/>
        <w:rPr>
          <w:b/>
        </w:rPr>
      </w:pPr>
    </w:p>
    <w:p w14:paraId="0FB5660F" w14:textId="77777777" w:rsidR="00321728" w:rsidRPr="00821E3F" w:rsidRDefault="00321728" w:rsidP="00B568D7">
      <w:pPr>
        <w:ind w:right="-709"/>
        <w:jc w:val="both"/>
        <w:rPr>
          <w:b/>
        </w:rPr>
      </w:pPr>
    </w:p>
    <w:p w14:paraId="3D18F982" w14:textId="77777777" w:rsidR="00321728" w:rsidRPr="00821E3F" w:rsidRDefault="00321728" w:rsidP="00B568D7">
      <w:pPr>
        <w:ind w:right="-709"/>
        <w:jc w:val="both"/>
        <w:rPr>
          <w:b/>
        </w:rPr>
      </w:pPr>
    </w:p>
    <w:p w14:paraId="0228C294" w14:textId="77777777" w:rsidR="00321728" w:rsidRPr="00821E3F" w:rsidRDefault="00321728" w:rsidP="00B568D7">
      <w:pPr>
        <w:ind w:right="-709"/>
        <w:jc w:val="both"/>
        <w:rPr>
          <w:b/>
        </w:rPr>
      </w:pPr>
    </w:p>
    <w:p w14:paraId="70BD4CC7" w14:textId="77777777" w:rsidR="00321728" w:rsidRPr="00821E3F" w:rsidRDefault="00321728" w:rsidP="00B568D7">
      <w:pPr>
        <w:ind w:right="-709"/>
        <w:jc w:val="both"/>
        <w:rPr>
          <w:b/>
        </w:rPr>
      </w:pPr>
    </w:p>
    <w:p w14:paraId="29376429" w14:textId="77777777" w:rsidR="00321728" w:rsidRPr="00821E3F" w:rsidRDefault="00321728" w:rsidP="00B568D7">
      <w:pPr>
        <w:ind w:right="-709"/>
        <w:jc w:val="both"/>
        <w:rPr>
          <w:b/>
        </w:rPr>
      </w:pPr>
    </w:p>
    <w:p w14:paraId="4D0A38A8" w14:textId="77777777" w:rsidR="00321728" w:rsidRPr="00821E3F" w:rsidRDefault="00321728" w:rsidP="00B568D7">
      <w:pPr>
        <w:ind w:right="-709"/>
        <w:jc w:val="both"/>
        <w:rPr>
          <w:b/>
        </w:rPr>
      </w:pPr>
    </w:p>
    <w:p w14:paraId="1C2C74FA" w14:textId="77777777" w:rsidR="00321728" w:rsidRPr="00821E3F" w:rsidRDefault="00321728" w:rsidP="00B568D7">
      <w:pPr>
        <w:ind w:right="-709"/>
        <w:jc w:val="both"/>
        <w:rPr>
          <w:b/>
        </w:rPr>
      </w:pPr>
    </w:p>
    <w:p w14:paraId="70905C88" w14:textId="77777777" w:rsidR="00321728" w:rsidRPr="00821E3F" w:rsidRDefault="00321728" w:rsidP="00B568D7">
      <w:pPr>
        <w:ind w:right="-709"/>
        <w:jc w:val="both"/>
        <w:rPr>
          <w:b/>
        </w:rPr>
      </w:pPr>
    </w:p>
    <w:p w14:paraId="6D3AB2B5" w14:textId="77777777" w:rsidR="00321728" w:rsidRPr="00821E3F" w:rsidRDefault="00321728" w:rsidP="00B568D7">
      <w:pPr>
        <w:ind w:right="-709"/>
        <w:jc w:val="both"/>
        <w:rPr>
          <w:b/>
        </w:rPr>
      </w:pPr>
    </w:p>
    <w:p w14:paraId="7FE6B9C5" w14:textId="77777777" w:rsidR="00321728" w:rsidRPr="00821E3F" w:rsidRDefault="00321728" w:rsidP="00B568D7">
      <w:pPr>
        <w:ind w:right="-709"/>
        <w:jc w:val="both"/>
        <w:rPr>
          <w:b/>
        </w:rPr>
      </w:pPr>
    </w:p>
    <w:p w14:paraId="5171A9AF" w14:textId="77777777" w:rsidR="00321728" w:rsidRPr="00821E3F" w:rsidRDefault="00321728" w:rsidP="00B568D7">
      <w:pPr>
        <w:ind w:right="-709"/>
        <w:jc w:val="both"/>
        <w:rPr>
          <w:b/>
        </w:rPr>
      </w:pPr>
    </w:p>
    <w:p w14:paraId="108786CD" w14:textId="77777777" w:rsidR="00321728" w:rsidRPr="00821E3F" w:rsidRDefault="00321728" w:rsidP="00B568D7">
      <w:pPr>
        <w:ind w:right="-709"/>
        <w:jc w:val="both"/>
        <w:rPr>
          <w:b/>
        </w:rPr>
      </w:pPr>
    </w:p>
    <w:p w14:paraId="3A4B335A" w14:textId="77777777" w:rsidR="00321728" w:rsidRPr="00821E3F" w:rsidRDefault="00321728" w:rsidP="00B568D7">
      <w:pPr>
        <w:ind w:right="-709"/>
        <w:jc w:val="both"/>
        <w:rPr>
          <w:b/>
        </w:rPr>
      </w:pPr>
    </w:p>
    <w:p w14:paraId="1F4C0C9E" w14:textId="71C1BD23" w:rsidR="00B568D7" w:rsidRPr="00821E3F" w:rsidRDefault="0039792F" w:rsidP="00821E3F">
      <w:pPr>
        <w:pStyle w:val="Balk1"/>
        <w:numPr>
          <w:ilvl w:val="0"/>
          <w:numId w:val="36"/>
        </w:numPr>
        <w:tabs>
          <w:tab w:val="left" w:pos="180"/>
          <w:tab w:val="left" w:pos="284"/>
          <w:tab w:val="left" w:pos="360"/>
        </w:tabs>
        <w:ind w:right="-709"/>
        <w:jc w:val="both"/>
        <w:rPr>
          <w:rFonts w:ascii="Times New Roman" w:hAnsi="Times New Roman"/>
          <w:b/>
          <w:sz w:val="24"/>
          <w:szCs w:val="24"/>
        </w:rPr>
      </w:pPr>
      <w:r w:rsidRPr="00821E3F">
        <w:rPr>
          <w:rFonts w:ascii="Times New Roman" w:hAnsi="Times New Roman"/>
          <w:b/>
          <w:sz w:val="24"/>
          <w:szCs w:val="24"/>
        </w:rPr>
        <w:lastRenderedPageBreak/>
        <w:t>AMAÇ</w:t>
      </w:r>
      <w:r w:rsidR="00DA40CC" w:rsidRPr="00821E3F">
        <w:rPr>
          <w:rFonts w:ascii="Times New Roman" w:hAnsi="Times New Roman"/>
          <w:b/>
          <w:sz w:val="24"/>
          <w:szCs w:val="24"/>
        </w:rPr>
        <w:t xml:space="preserve"> VE KAPSAM</w:t>
      </w:r>
    </w:p>
    <w:p w14:paraId="1D8DCB59" w14:textId="03959C40" w:rsidR="0039792F" w:rsidRPr="00821E3F" w:rsidRDefault="00BE5E34" w:rsidP="00B1359E">
      <w:pPr>
        <w:ind w:left="-142" w:right="-709"/>
        <w:jc w:val="both"/>
      </w:pPr>
      <w:r w:rsidRPr="00821E3F">
        <w:t xml:space="preserve">IAF MD 4 rehberliğinde uzaktan denetim tekniklerinin hangi durumlarda uygulanabileceğine dair hususlara bu dokümanda yer verilmektedir.  Denetimleri gerçekleştirmek ve raporlamak için yöntem tanımlamak. Bu </w:t>
      </w:r>
      <w:proofErr w:type="gramStart"/>
      <w:r w:rsidRPr="00821E3F">
        <w:t>prosedür</w:t>
      </w:r>
      <w:proofErr w:type="gramEnd"/>
      <w:r w:rsidRPr="00821E3F">
        <w:t xml:space="preserve"> sistem belgelendirme şartlarını gerektiren bütün işlemlere uygulanır.</w:t>
      </w:r>
    </w:p>
    <w:p w14:paraId="10E7A90B" w14:textId="77777777" w:rsidR="00821E3F" w:rsidRDefault="00821E3F" w:rsidP="00821E3F">
      <w:pPr>
        <w:pStyle w:val="Balk1"/>
        <w:tabs>
          <w:tab w:val="left" w:pos="180"/>
          <w:tab w:val="left" w:pos="284"/>
          <w:tab w:val="left" w:pos="360"/>
        </w:tabs>
        <w:jc w:val="left"/>
        <w:rPr>
          <w:rFonts w:ascii="Times New Roman" w:hAnsi="Times New Roman"/>
          <w:sz w:val="24"/>
          <w:szCs w:val="24"/>
        </w:rPr>
      </w:pPr>
    </w:p>
    <w:p w14:paraId="2C40FB4F" w14:textId="160AED07" w:rsidR="00B568D7" w:rsidRPr="00821E3F" w:rsidRDefault="0039792F" w:rsidP="00821E3F">
      <w:pPr>
        <w:pStyle w:val="Balk1"/>
        <w:numPr>
          <w:ilvl w:val="0"/>
          <w:numId w:val="36"/>
        </w:numPr>
        <w:tabs>
          <w:tab w:val="left" w:pos="180"/>
          <w:tab w:val="left" w:pos="284"/>
          <w:tab w:val="left" w:pos="360"/>
        </w:tabs>
        <w:jc w:val="left"/>
        <w:rPr>
          <w:rFonts w:ascii="Times New Roman" w:hAnsi="Times New Roman"/>
          <w:b/>
          <w:sz w:val="24"/>
          <w:szCs w:val="24"/>
        </w:rPr>
      </w:pPr>
      <w:r w:rsidRPr="00821E3F">
        <w:rPr>
          <w:rFonts w:ascii="Times New Roman" w:hAnsi="Times New Roman"/>
          <w:b/>
          <w:sz w:val="24"/>
          <w:szCs w:val="24"/>
        </w:rPr>
        <w:t>TANIMLAR</w:t>
      </w:r>
    </w:p>
    <w:p w14:paraId="514CA13D" w14:textId="77777777" w:rsidR="00BE5E34" w:rsidRPr="00821E3F" w:rsidRDefault="00BE5E34" w:rsidP="00BE5E34">
      <w:pPr>
        <w:rPr>
          <w:b/>
        </w:rPr>
      </w:pPr>
      <w:r w:rsidRPr="00821E3F">
        <w:rPr>
          <w:b/>
        </w:rPr>
        <w:t>Belgelendirme kuruluşu</w:t>
      </w:r>
    </w:p>
    <w:p w14:paraId="03D27CCD" w14:textId="5CD3172A" w:rsidR="00BE5E34" w:rsidRPr="00821E3F" w:rsidRDefault="00BE5E34" w:rsidP="00BE5E34">
      <w:r w:rsidRPr="00821E3F">
        <w:t xml:space="preserve">Yayınlanan yönetim sistem standartlarına ve sistemde gerekli olan herhangi bir ek dokümana göre organizasyonların yönetim sistemini denetleyen, belgelendiren üçüncü taraf kuruluş. </w:t>
      </w:r>
      <w:r w:rsidR="004D17EB">
        <w:rPr>
          <w:b/>
          <w:i/>
          <w:u w:val="single"/>
        </w:rPr>
        <w:t>EUROLAB</w:t>
      </w:r>
      <w:r w:rsidRPr="003F7E5C">
        <w:rPr>
          <w:b/>
          <w:i/>
          <w:u w:val="single"/>
        </w:rPr>
        <w:t xml:space="preserve"> LABORATUVAR </w:t>
      </w:r>
      <w:r w:rsidR="004D17EB">
        <w:rPr>
          <w:b/>
          <w:i/>
          <w:u w:val="single"/>
        </w:rPr>
        <w:t xml:space="preserve">A.Ş. </w:t>
      </w:r>
      <w:r w:rsidRPr="00821E3F">
        <w:t xml:space="preserve">Belgelendirme kuruluşu unvanıdır. </w:t>
      </w:r>
      <w:r w:rsidR="004D17EB">
        <w:t>EUROLAB</w:t>
      </w:r>
      <w:r w:rsidRPr="00821E3F">
        <w:t xml:space="preserve"> olarak anılacaktır.</w:t>
      </w:r>
    </w:p>
    <w:p w14:paraId="3D0A7D92" w14:textId="77777777" w:rsidR="00BE5E34" w:rsidRPr="00821E3F" w:rsidRDefault="00BE5E34" w:rsidP="00BE5E34">
      <w:pPr>
        <w:rPr>
          <w:b/>
        </w:rPr>
      </w:pPr>
      <w:r w:rsidRPr="00821E3F">
        <w:rPr>
          <w:b/>
        </w:rPr>
        <w:t>Belgelendirilmiş Müşteri</w:t>
      </w:r>
    </w:p>
    <w:p w14:paraId="56800D40" w14:textId="77777777" w:rsidR="00BE5E34" w:rsidRPr="00821E3F" w:rsidRDefault="00BE5E34" w:rsidP="00BE5E34">
      <w:r w:rsidRPr="00821E3F">
        <w:t>Yönetim sistemi belgelendirilmiş olan kuruluş.</w:t>
      </w:r>
    </w:p>
    <w:p w14:paraId="09892778" w14:textId="77777777" w:rsidR="00BE5E34" w:rsidRPr="00821E3F" w:rsidRDefault="00BE5E34" w:rsidP="00BE5E34">
      <w:r w:rsidRPr="00821E3F">
        <w:rPr>
          <w:b/>
        </w:rPr>
        <w:t xml:space="preserve">Belgelendirme: </w:t>
      </w:r>
      <w:r w:rsidRPr="00821E3F">
        <w:t xml:space="preserve">Ürünlerle, </w:t>
      </w:r>
      <w:proofErr w:type="gramStart"/>
      <w:r w:rsidRPr="00821E3F">
        <w:t>proseslerle</w:t>
      </w:r>
      <w:proofErr w:type="gramEnd"/>
      <w:r w:rsidRPr="00821E3F">
        <w:t>, sistemlerle veya kişilerle ilgili üçüncü taraf doğruluk beyanı</w:t>
      </w:r>
    </w:p>
    <w:p w14:paraId="6DBBEA8D" w14:textId="77777777" w:rsidR="00BE5E34" w:rsidRPr="00821E3F" w:rsidRDefault="00BE5E34" w:rsidP="00BE5E34">
      <w:r w:rsidRPr="00821E3F">
        <w:rPr>
          <w:b/>
        </w:rPr>
        <w:t>Sertifika:</w:t>
      </w:r>
      <w:r w:rsidRPr="00821E3F">
        <w:t xml:space="preserve"> Belirlenmiş sistem standardına ve sistemde gerekli olan herhangi bir ek dokümana göre sistem uygunluğunu gösteren doküman.</w:t>
      </w:r>
    </w:p>
    <w:p w14:paraId="5D2219C2" w14:textId="77777777" w:rsidR="00BE5E34" w:rsidRPr="00821E3F" w:rsidRDefault="00BE5E34" w:rsidP="00BE5E34">
      <w:pPr>
        <w:rPr>
          <w:b/>
        </w:rPr>
      </w:pPr>
      <w:r w:rsidRPr="00821E3F">
        <w:rPr>
          <w:b/>
        </w:rPr>
        <w:t xml:space="preserve">Komite </w:t>
      </w:r>
    </w:p>
    <w:p w14:paraId="00430F1B" w14:textId="77777777" w:rsidR="00BE5E34" w:rsidRPr="00821E3F" w:rsidRDefault="00BE5E34" w:rsidP="00BE5E34">
      <w:r w:rsidRPr="00821E3F">
        <w:t xml:space="preserve">Genel Müdür tarafından, tarafsızlık ve bağımsızlığın sağlanması amacına yönelik şirketimiz bünyesinde oluşturulmuş olan bir komitedir. Belgelendirme komitesi ve itiraz ve şikâyet komiteleri olmak üzere iki komite oluşturulmuştur. </w:t>
      </w:r>
    </w:p>
    <w:p w14:paraId="27A73A4E" w14:textId="77777777" w:rsidR="00BE5E34" w:rsidRPr="00821E3F" w:rsidRDefault="00BE5E34" w:rsidP="00BE5E34">
      <w:pPr>
        <w:rPr>
          <w:b/>
        </w:rPr>
      </w:pPr>
      <w:r w:rsidRPr="00821E3F">
        <w:rPr>
          <w:b/>
        </w:rPr>
        <w:t>Sanal Saha</w:t>
      </w:r>
    </w:p>
    <w:p w14:paraId="55747E5B" w14:textId="77777777" w:rsidR="00BE5E34" w:rsidRPr="00821E3F" w:rsidRDefault="00BE5E34" w:rsidP="00BE5E34">
      <w:r w:rsidRPr="00821E3F">
        <w:t xml:space="preserve">İnternet veya çeşitli iletişim ortamlarında süreçlerin yönetilmesine imkân sağlayan sahayı tanımlamak için kullanılır. </w:t>
      </w:r>
      <w:proofErr w:type="gramStart"/>
      <w:r w:rsidRPr="00821E3F">
        <w:t>video</w:t>
      </w:r>
      <w:proofErr w:type="gramEnd"/>
      <w:r w:rsidRPr="00821E3F">
        <w:t xml:space="preserve"> konferans, Skype, Bulut ortamı vb.</w:t>
      </w:r>
    </w:p>
    <w:p w14:paraId="71203DE0" w14:textId="77777777" w:rsidR="00BE5E34" w:rsidRPr="00821E3F" w:rsidRDefault="00BE5E34" w:rsidP="00BE5E34">
      <w:pPr>
        <w:rPr>
          <w:b/>
        </w:rPr>
      </w:pPr>
      <w:r w:rsidRPr="00821E3F">
        <w:rPr>
          <w:b/>
        </w:rPr>
        <w:t>Uzaktan Denetim</w:t>
      </w:r>
    </w:p>
    <w:p w14:paraId="207C73F7" w14:textId="7CF2ABE3" w:rsidR="00BE5E34" w:rsidRPr="00821E3F" w:rsidRDefault="00BE5E34" w:rsidP="00BE5E34">
      <w:r w:rsidRPr="00821E3F">
        <w:t>Elektronik araçlar ile yönetim sistemleri belgelendirme talebi olan müşterilerinin sanal veya fiziki sahalarının denetlenmesi (web tabanlı seminer, web ortamındaki toplantılar, telekonferanslar, çevrim içi ses ve görüntü hizmetleri, kuruluşun veri işleme faaliyetine, yönetim sistemine ve veri tabanına uzaktan erişim)</w:t>
      </w:r>
    </w:p>
    <w:p w14:paraId="114CA504" w14:textId="77777777" w:rsidR="00BE5E34" w:rsidRPr="00821E3F" w:rsidRDefault="00BE5E34" w:rsidP="00BE5E34"/>
    <w:p w14:paraId="17600768" w14:textId="784DBCE8" w:rsidR="00DA40CC" w:rsidRPr="00821E3F" w:rsidRDefault="00DA40CC" w:rsidP="00821E3F">
      <w:pPr>
        <w:pStyle w:val="ListeParagraf"/>
        <w:numPr>
          <w:ilvl w:val="0"/>
          <w:numId w:val="36"/>
        </w:numPr>
        <w:rPr>
          <w:b/>
        </w:rPr>
      </w:pPr>
      <w:r w:rsidRPr="00821E3F">
        <w:rPr>
          <w:b/>
        </w:rPr>
        <w:t>REFERANS DOKÜMANLAR</w:t>
      </w:r>
    </w:p>
    <w:p w14:paraId="201DC84C" w14:textId="77777777" w:rsidR="00821E3F" w:rsidRPr="00821E3F" w:rsidRDefault="00821E3F" w:rsidP="00821E3F">
      <w:pPr>
        <w:rPr>
          <w:lang w:eastAsia="en-US"/>
        </w:rPr>
      </w:pPr>
      <w:r w:rsidRPr="00821E3F">
        <w:rPr>
          <w:b/>
          <w:lang w:eastAsia="en-US"/>
        </w:rPr>
        <w:t>IAF ID 3:</w:t>
      </w:r>
      <w:r w:rsidRPr="00821E3F">
        <w:rPr>
          <w:lang w:eastAsia="en-US"/>
        </w:rPr>
        <w:t xml:space="preserve"> Akreditasyon Kuruluşlarını, Uygunluk Değerlendirme Kuruluşlarını ve Belgelendirilmiş Kuruluşları Etkileyen Olağanüstü Olayların veya Durumların Yönetim</w:t>
      </w:r>
    </w:p>
    <w:p w14:paraId="3199DB09" w14:textId="77777777" w:rsidR="00821E3F" w:rsidRPr="00821E3F" w:rsidRDefault="00821E3F" w:rsidP="00821E3F">
      <w:pPr>
        <w:rPr>
          <w:lang w:eastAsia="en-US"/>
        </w:rPr>
      </w:pPr>
      <w:r w:rsidRPr="00821E3F">
        <w:rPr>
          <w:b/>
          <w:lang w:eastAsia="en-US"/>
        </w:rPr>
        <w:t>IAF MD 4</w:t>
      </w:r>
      <w:r w:rsidRPr="00821E3F">
        <w:rPr>
          <w:lang w:eastAsia="en-US"/>
        </w:rPr>
        <w:t>: Tetkik / Denetim için Bilgi ve İletişim Teknolojilerinin (ICT) kullanılması için IAF zorunlu dokümanı</w:t>
      </w:r>
    </w:p>
    <w:p w14:paraId="7674B06C" w14:textId="77777777" w:rsidR="00821E3F" w:rsidRPr="00821E3F" w:rsidRDefault="00821E3F" w:rsidP="00821E3F">
      <w:pPr>
        <w:rPr>
          <w:lang w:eastAsia="en-US"/>
        </w:rPr>
      </w:pPr>
      <w:r w:rsidRPr="00821E3F">
        <w:rPr>
          <w:b/>
          <w:lang w:eastAsia="en-US"/>
        </w:rPr>
        <w:t>IAF ID 12</w:t>
      </w:r>
      <w:r w:rsidRPr="00821E3F">
        <w:rPr>
          <w:lang w:eastAsia="en-US"/>
        </w:rPr>
        <w:t>: Uzaktan Denetim Prensipleri</w:t>
      </w:r>
    </w:p>
    <w:p w14:paraId="5A08E32B" w14:textId="2A74E280" w:rsidR="00DA40CC" w:rsidRPr="00821E3F" w:rsidRDefault="00DA40CC" w:rsidP="00DA40CC">
      <w:pPr>
        <w:pStyle w:val="ListeParagraf"/>
        <w:ind w:left="-142"/>
      </w:pPr>
    </w:p>
    <w:p w14:paraId="21FFBFEA" w14:textId="77777777" w:rsidR="0039792F" w:rsidRPr="00821E3F" w:rsidRDefault="0039792F" w:rsidP="00DA40CC">
      <w:pPr>
        <w:ind w:right="-709"/>
        <w:jc w:val="both"/>
        <w:rPr>
          <w:rFonts w:eastAsia="Batang"/>
          <w:b/>
        </w:rPr>
      </w:pPr>
    </w:p>
    <w:p w14:paraId="6B723EEF" w14:textId="3D558383" w:rsidR="0039792F" w:rsidRPr="00821E3F" w:rsidRDefault="0039792F" w:rsidP="00821E3F">
      <w:pPr>
        <w:pStyle w:val="Balk1"/>
        <w:numPr>
          <w:ilvl w:val="0"/>
          <w:numId w:val="36"/>
        </w:numPr>
        <w:tabs>
          <w:tab w:val="left" w:pos="284"/>
          <w:tab w:val="left" w:pos="360"/>
        </w:tabs>
        <w:jc w:val="both"/>
        <w:rPr>
          <w:rFonts w:ascii="Times New Roman" w:hAnsi="Times New Roman"/>
          <w:b/>
          <w:sz w:val="24"/>
          <w:szCs w:val="24"/>
        </w:rPr>
      </w:pPr>
      <w:r w:rsidRPr="00821E3F">
        <w:rPr>
          <w:rFonts w:ascii="Times New Roman" w:hAnsi="Times New Roman"/>
          <w:b/>
          <w:sz w:val="24"/>
          <w:szCs w:val="24"/>
        </w:rPr>
        <w:t>UYGULAMA</w:t>
      </w:r>
    </w:p>
    <w:p w14:paraId="135CECB8" w14:textId="7BCA83F3" w:rsidR="0039792F" w:rsidRPr="00821E3F" w:rsidRDefault="0039792F" w:rsidP="00821E3F">
      <w:pPr>
        <w:jc w:val="both"/>
        <w:rPr>
          <w:b/>
        </w:rPr>
      </w:pPr>
    </w:p>
    <w:p w14:paraId="7A61F293" w14:textId="5A4E2262" w:rsidR="00821E3F" w:rsidRPr="00821E3F" w:rsidRDefault="00821E3F" w:rsidP="00821E3F">
      <w:pPr>
        <w:pStyle w:val="Balk1"/>
        <w:keepNext w:val="0"/>
        <w:numPr>
          <w:ilvl w:val="1"/>
          <w:numId w:val="36"/>
        </w:numPr>
        <w:jc w:val="left"/>
        <w:rPr>
          <w:rFonts w:ascii="Times New Roman" w:hAnsi="Times New Roman"/>
          <w:sz w:val="24"/>
          <w:szCs w:val="24"/>
        </w:rPr>
      </w:pPr>
      <w:bookmarkStart w:id="0" w:name="_Toc51240749"/>
      <w:r w:rsidRPr="00821E3F">
        <w:rPr>
          <w:rFonts w:ascii="Times New Roman" w:hAnsi="Times New Roman"/>
          <w:sz w:val="24"/>
          <w:szCs w:val="24"/>
        </w:rPr>
        <w:t>Uzaktan Denetim Kriterleri</w:t>
      </w:r>
      <w:bookmarkEnd w:id="0"/>
    </w:p>
    <w:p w14:paraId="1AA3E924" w14:textId="77777777" w:rsidR="00821E3F" w:rsidRPr="00821E3F" w:rsidRDefault="00821E3F" w:rsidP="00821E3F">
      <w:pPr>
        <w:ind w:left="709" w:right="214"/>
        <w:rPr>
          <w:lang w:eastAsia="en-US"/>
        </w:rPr>
      </w:pPr>
    </w:p>
    <w:p w14:paraId="1D33C7BF" w14:textId="1A81C326" w:rsidR="00821E3F" w:rsidRPr="00821E3F" w:rsidRDefault="00821E3F" w:rsidP="00821E3F">
      <w:pPr>
        <w:ind w:left="709" w:right="214"/>
        <w:rPr>
          <w:lang w:eastAsia="en-US"/>
        </w:rPr>
      </w:pPr>
      <w:r w:rsidRPr="00821E3F">
        <w:rPr>
          <w:lang w:eastAsia="en-US"/>
        </w:rPr>
        <w:t xml:space="preserve">Uzaktan denetim başlatma </w:t>
      </w:r>
      <w:r w:rsidR="004D17EB">
        <w:rPr>
          <w:lang w:eastAsia="en-US"/>
        </w:rPr>
        <w:t>EUROLAB</w:t>
      </w:r>
      <w:r w:rsidRPr="00821E3F">
        <w:rPr>
          <w:lang w:eastAsia="en-US"/>
        </w:rPr>
        <w:t xml:space="preserve"> ile müşteri arasında gönüllü olarak karşılıklı anlaşma neticesinde veya </w:t>
      </w:r>
      <w:proofErr w:type="spellStart"/>
      <w:r w:rsidR="004D17EB">
        <w:rPr>
          <w:lang w:eastAsia="en-US"/>
        </w:rPr>
        <w:t>EUROLAB</w:t>
      </w:r>
      <w:r>
        <w:rPr>
          <w:lang w:eastAsia="en-US"/>
        </w:rPr>
        <w:t>’</w:t>
      </w:r>
      <w:r w:rsidR="004D17EB">
        <w:rPr>
          <w:lang w:eastAsia="en-US"/>
        </w:rPr>
        <w:t>ı</w:t>
      </w:r>
      <w:r w:rsidRPr="00821E3F">
        <w:rPr>
          <w:lang w:eastAsia="en-US"/>
        </w:rPr>
        <w:t>n</w:t>
      </w:r>
      <w:proofErr w:type="spellEnd"/>
      <w:r w:rsidRPr="00821E3F">
        <w:rPr>
          <w:lang w:eastAsia="en-US"/>
        </w:rPr>
        <w:t xml:space="preserve"> denetim ihtiyaçları doğrultusunda (gözetim, araştırma ve doğrulama) olmaktadır. Mümkün olduğunda denetimin </w:t>
      </w:r>
      <w:r w:rsidRPr="00821E3F">
        <w:rPr>
          <w:lang w:eastAsia="en-US"/>
        </w:rPr>
        <w:lastRenderedPageBreak/>
        <w:t>kapsamı, planlaması, değerlendirme süreci ve dokümantasyonu ISO/IEC 17021-1’e ve ISO 190</w:t>
      </w:r>
      <w:r>
        <w:rPr>
          <w:lang w:eastAsia="en-US"/>
        </w:rPr>
        <w:t>1</w:t>
      </w:r>
      <w:r w:rsidRPr="00821E3F">
        <w:rPr>
          <w:lang w:eastAsia="en-US"/>
        </w:rPr>
        <w:t>1’e uygun olmalıdır.</w:t>
      </w:r>
    </w:p>
    <w:p w14:paraId="6682B0AB" w14:textId="77777777" w:rsidR="00821E3F" w:rsidRPr="00821E3F" w:rsidRDefault="00821E3F" w:rsidP="00821E3F">
      <w:pPr>
        <w:ind w:left="709" w:right="214"/>
        <w:rPr>
          <w:lang w:eastAsia="en-US"/>
        </w:rPr>
      </w:pPr>
    </w:p>
    <w:p w14:paraId="3EC0787F" w14:textId="77777777" w:rsidR="00821E3F" w:rsidRPr="00821E3F" w:rsidRDefault="00821E3F" w:rsidP="00821E3F">
      <w:pPr>
        <w:numPr>
          <w:ilvl w:val="0"/>
          <w:numId w:val="34"/>
        </w:numPr>
        <w:ind w:left="993" w:right="214" w:hanging="284"/>
        <w:rPr>
          <w:lang w:eastAsia="en-US"/>
        </w:rPr>
      </w:pPr>
      <w:r w:rsidRPr="00821E3F">
        <w:rPr>
          <w:lang w:eastAsia="en-US"/>
        </w:rPr>
        <w:t>Bir müşteriye veya belirli bir yere seyahat etmek makul değilse (yani, güvenlik nedeniyle, seyahat kısıtlamaları vb.),</w:t>
      </w:r>
    </w:p>
    <w:p w14:paraId="78DB7AF2" w14:textId="77777777" w:rsidR="00821E3F" w:rsidRPr="00821E3F" w:rsidRDefault="00821E3F" w:rsidP="00821E3F">
      <w:pPr>
        <w:numPr>
          <w:ilvl w:val="0"/>
          <w:numId w:val="34"/>
        </w:numPr>
        <w:ind w:left="993" w:right="214" w:hanging="284"/>
        <w:rPr>
          <w:lang w:eastAsia="en-US"/>
        </w:rPr>
      </w:pPr>
      <w:r w:rsidRPr="00821E3F">
        <w:rPr>
          <w:lang w:eastAsia="en-US"/>
        </w:rPr>
        <w:t>Değerlendirici veya müşteri için zamanlamada kaçınılmaz değişiklikler varsa (yani, kişisel sorunlar, iş önceliklerinde değişiklik vb.),</w:t>
      </w:r>
    </w:p>
    <w:p w14:paraId="17089BD0" w14:textId="41D03F0B" w:rsidR="00821E3F" w:rsidRPr="00821E3F" w:rsidRDefault="00821E3F" w:rsidP="00821E3F">
      <w:pPr>
        <w:numPr>
          <w:ilvl w:val="0"/>
          <w:numId w:val="34"/>
        </w:numPr>
        <w:ind w:left="993" w:right="214" w:hanging="284"/>
        <w:rPr>
          <w:lang w:eastAsia="en-US"/>
        </w:rPr>
      </w:pPr>
      <w:r w:rsidRPr="00821E3F">
        <w:rPr>
          <w:lang w:eastAsia="en-US"/>
        </w:rPr>
        <w:t xml:space="preserve">Değerlendirilecek alan sayısının </w:t>
      </w:r>
      <w:proofErr w:type="spellStart"/>
      <w:r w:rsidR="004D17EB">
        <w:rPr>
          <w:lang w:eastAsia="en-US"/>
        </w:rPr>
        <w:t>EUROLAB</w:t>
      </w:r>
      <w:r>
        <w:rPr>
          <w:lang w:eastAsia="en-US"/>
        </w:rPr>
        <w:t>'</w:t>
      </w:r>
      <w:r w:rsidR="004D17EB">
        <w:rPr>
          <w:lang w:eastAsia="en-US"/>
        </w:rPr>
        <w:t>ı</w:t>
      </w:r>
      <w:r w:rsidRPr="00821E3F">
        <w:rPr>
          <w:lang w:eastAsia="en-US"/>
        </w:rPr>
        <w:t>n</w:t>
      </w:r>
      <w:proofErr w:type="spellEnd"/>
      <w:r w:rsidRPr="00821E3F">
        <w:rPr>
          <w:lang w:eastAsia="en-US"/>
        </w:rPr>
        <w:t xml:space="preserve"> kendi süresi içinde tam olarak yerine getirilmesi zorsa,</w:t>
      </w:r>
    </w:p>
    <w:p w14:paraId="404E44D1" w14:textId="77777777" w:rsidR="00821E3F" w:rsidRPr="00821E3F" w:rsidRDefault="00821E3F" w:rsidP="00821E3F">
      <w:pPr>
        <w:numPr>
          <w:ilvl w:val="0"/>
          <w:numId w:val="33"/>
        </w:numPr>
        <w:ind w:left="993" w:right="214" w:hanging="284"/>
        <w:rPr>
          <w:lang w:eastAsia="en-US"/>
        </w:rPr>
      </w:pPr>
      <w:r w:rsidRPr="00821E3F">
        <w:rPr>
          <w:rFonts w:eastAsia="Arial Narrow"/>
        </w:rPr>
        <w:t>İşin yapıldığı yere rağmen kayıtların, verilerin vb. Herhangi bir sitede gözden geçirilebileceği yönetim sisteminin sistematik bir uygulamasına sahipse,</w:t>
      </w:r>
    </w:p>
    <w:p w14:paraId="15B2DFFE" w14:textId="151F8EA5" w:rsidR="00821E3F" w:rsidRPr="00821E3F" w:rsidRDefault="00821E3F" w:rsidP="00821E3F">
      <w:pPr>
        <w:numPr>
          <w:ilvl w:val="0"/>
          <w:numId w:val="33"/>
        </w:numPr>
        <w:tabs>
          <w:tab w:val="left" w:pos="993"/>
        </w:tabs>
        <w:spacing w:line="256" w:lineRule="auto"/>
        <w:ind w:left="993" w:right="220" w:hanging="284"/>
        <w:rPr>
          <w:rFonts w:eastAsia="Symbol"/>
        </w:rPr>
      </w:pPr>
      <w:r w:rsidRPr="00821E3F">
        <w:rPr>
          <w:rFonts w:eastAsia="Arial Narrow"/>
        </w:rPr>
        <w:t>Değerlendirme/denetim belgelendirme kapsamının küçük bir uzantısı içi</w:t>
      </w:r>
      <w:r>
        <w:rPr>
          <w:rFonts w:eastAsia="Arial Narrow"/>
        </w:rPr>
        <w:t>n, denetimin tamamını kap</w:t>
      </w:r>
      <w:r w:rsidRPr="00821E3F">
        <w:rPr>
          <w:rFonts w:eastAsia="Arial Narrow"/>
        </w:rPr>
        <w:t>sa</w:t>
      </w:r>
      <w:r>
        <w:rPr>
          <w:rFonts w:eastAsia="Arial Narrow"/>
        </w:rPr>
        <w:t>ma</w:t>
      </w:r>
      <w:r w:rsidRPr="00821E3F">
        <w:rPr>
          <w:rFonts w:eastAsia="Arial Narrow"/>
        </w:rPr>
        <w:t xml:space="preserve">dan </w:t>
      </w:r>
      <w:proofErr w:type="gramStart"/>
      <w:r w:rsidRPr="00821E3F">
        <w:rPr>
          <w:rFonts w:eastAsia="Arial Narrow"/>
        </w:rPr>
        <w:t>belirli   bir</w:t>
      </w:r>
      <w:proofErr w:type="gramEnd"/>
      <w:r w:rsidRPr="00821E3F">
        <w:rPr>
          <w:rFonts w:eastAsia="Arial Narrow"/>
        </w:rPr>
        <w:t xml:space="preserve"> kısmını karşılıyorsa,</w:t>
      </w:r>
    </w:p>
    <w:p w14:paraId="0A47D37E" w14:textId="77777777" w:rsidR="00821E3F" w:rsidRPr="00821E3F" w:rsidRDefault="00821E3F" w:rsidP="00821E3F">
      <w:pPr>
        <w:numPr>
          <w:ilvl w:val="0"/>
          <w:numId w:val="33"/>
        </w:numPr>
        <w:tabs>
          <w:tab w:val="left" w:pos="993"/>
        </w:tabs>
        <w:spacing w:line="0" w:lineRule="atLeast"/>
        <w:ind w:hanging="11"/>
        <w:rPr>
          <w:rFonts w:eastAsia="Symbol"/>
        </w:rPr>
      </w:pPr>
      <w:r w:rsidRPr="00821E3F">
        <w:rPr>
          <w:rFonts w:eastAsia="Arial Narrow"/>
        </w:rPr>
        <w:t>Uzaktan değerlendirmenin yapıldığı yerde kanıtlanmış bir uyum siciline sahipse,</w:t>
      </w:r>
    </w:p>
    <w:p w14:paraId="00892F71" w14:textId="5D300869" w:rsidR="00821E3F" w:rsidRPr="00821E3F" w:rsidRDefault="00821E3F" w:rsidP="00821E3F">
      <w:pPr>
        <w:numPr>
          <w:ilvl w:val="0"/>
          <w:numId w:val="33"/>
        </w:numPr>
        <w:tabs>
          <w:tab w:val="left" w:pos="993"/>
        </w:tabs>
        <w:spacing w:line="0" w:lineRule="atLeast"/>
        <w:ind w:hanging="11"/>
        <w:rPr>
          <w:rFonts w:eastAsia="Symbol"/>
        </w:rPr>
      </w:pPr>
      <w:r w:rsidRPr="00821E3F">
        <w:rPr>
          <w:rFonts w:eastAsia="Arial Narrow"/>
        </w:rPr>
        <w:t xml:space="preserve">Değerlendirmenin risk seviyesi </w:t>
      </w:r>
      <w:r w:rsidR="004D17EB">
        <w:rPr>
          <w:rFonts w:eastAsia="Arial Narrow"/>
        </w:rPr>
        <w:t>EUROLAB</w:t>
      </w:r>
      <w:r w:rsidRPr="00821E3F">
        <w:rPr>
          <w:rFonts w:eastAsia="Arial Narrow"/>
        </w:rPr>
        <w:t xml:space="preserve"> için düşük endişedeyse,</w:t>
      </w:r>
    </w:p>
    <w:p w14:paraId="29EDAB0A" w14:textId="77777777" w:rsidR="00821E3F" w:rsidRPr="00821E3F" w:rsidRDefault="00821E3F" w:rsidP="00821E3F">
      <w:pPr>
        <w:numPr>
          <w:ilvl w:val="0"/>
          <w:numId w:val="33"/>
        </w:numPr>
        <w:tabs>
          <w:tab w:val="left" w:pos="993"/>
        </w:tabs>
        <w:spacing w:line="256" w:lineRule="auto"/>
        <w:ind w:left="993" w:right="220" w:hanging="284"/>
        <w:rPr>
          <w:rFonts w:eastAsia="Symbol"/>
        </w:rPr>
      </w:pPr>
      <w:r w:rsidRPr="00821E3F">
        <w:rPr>
          <w:rFonts w:eastAsia="Arial Narrow"/>
        </w:rPr>
        <w:t>Yerinde değerlendirme için planlanan bir etkinlik veya etkinlikler tamamlanamaz ve yerinde değerlendirme uzanan en iyi çözüm olmaması durumunda,</w:t>
      </w:r>
    </w:p>
    <w:p w14:paraId="1DC75FD3" w14:textId="77777777" w:rsidR="00821E3F" w:rsidRPr="00821E3F" w:rsidRDefault="00821E3F" w:rsidP="00821E3F">
      <w:pPr>
        <w:numPr>
          <w:ilvl w:val="0"/>
          <w:numId w:val="33"/>
        </w:numPr>
        <w:tabs>
          <w:tab w:val="left" w:pos="993"/>
        </w:tabs>
        <w:spacing w:line="256" w:lineRule="auto"/>
        <w:ind w:left="993" w:right="220" w:hanging="284"/>
        <w:rPr>
          <w:rFonts w:eastAsia="Symbol"/>
        </w:rPr>
      </w:pPr>
      <w:r w:rsidRPr="00821E3F">
        <w:rPr>
          <w:rFonts w:eastAsia="Arial Narrow"/>
        </w:rPr>
        <w:t>Durum, değerlendirme ekibinin takip değerlendirmesi için geri dönmesini gerektirir, ancak kısa bir süre içinde başka bir ziyarete kolayca ulaşılamaz ise,</w:t>
      </w:r>
    </w:p>
    <w:p w14:paraId="04B3E1AF" w14:textId="77777777" w:rsidR="00821E3F" w:rsidRPr="00821E3F" w:rsidRDefault="00821E3F" w:rsidP="00821E3F">
      <w:pPr>
        <w:numPr>
          <w:ilvl w:val="0"/>
          <w:numId w:val="33"/>
        </w:numPr>
        <w:tabs>
          <w:tab w:val="left" w:pos="993"/>
        </w:tabs>
        <w:spacing w:line="264" w:lineRule="auto"/>
        <w:ind w:left="993" w:right="220" w:hanging="284"/>
        <w:jc w:val="both"/>
        <w:rPr>
          <w:rFonts w:eastAsia="Symbol"/>
        </w:rPr>
      </w:pPr>
      <w:r w:rsidRPr="00821E3F">
        <w:rPr>
          <w:rFonts w:eastAsia="Arial Narrow"/>
        </w:rPr>
        <w:t>Değerlendirme Kuruluşu, Yönetim Sistemini ve uygulamalarını zaten bilen ve müşteri kuruluşun merkezini ziyaret etmiş olan bir değerlendiriciye (veya değerlendirme ekibine) sahipse uzaktan denetim düşünülebilir.</w:t>
      </w:r>
    </w:p>
    <w:p w14:paraId="03E59F01" w14:textId="77777777" w:rsidR="00821E3F" w:rsidRPr="00821E3F" w:rsidRDefault="00821E3F" w:rsidP="00821E3F">
      <w:pPr>
        <w:tabs>
          <w:tab w:val="left" w:pos="993"/>
        </w:tabs>
        <w:spacing w:line="264" w:lineRule="auto"/>
        <w:ind w:left="993" w:right="220"/>
        <w:jc w:val="both"/>
        <w:rPr>
          <w:rFonts w:eastAsia="Symbol"/>
        </w:rPr>
      </w:pPr>
    </w:p>
    <w:p w14:paraId="1B118979" w14:textId="77777777" w:rsidR="00821E3F" w:rsidRPr="00821E3F" w:rsidRDefault="00821E3F" w:rsidP="00821E3F">
      <w:pPr>
        <w:spacing w:line="273" w:lineRule="auto"/>
        <w:ind w:left="920" w:right="220"/>
        <w:jc w:val="both"/>
        <w:rPr>
          <w:rFonts w:eastAsia="Arial Narrow"/>
        </w:rPr>
      </w:pPr>
      <w:r w:rsidRPr="00821E3F">
        <w:rPr>
          <w:rFonts w:eastAsia="Arial Narrow"/>
          <w:b/>
        </w:rPr>
        <w:t xml:space="preserve">NOT1: </w:t>
      </w:r>
      <w:r w:rsidRPr="00821E3F">
        <w:rPr>
          <w:rFonts w:eastAsia="Arial Narrow"/>
        </w:rPr>
        <w:t>Uzaktan denetim ilk belgelendirme denetimlerinde uygulanamaz.</w:t>
      </w:r>
    </w:p>
    <w:p w14:paraId="0AD3A736" w14:textId="77777777" w:rsidR="00821E3F" w:rsidRPr="00821E3F" w:rsidRDefault="00821E3F" w:rsidP="00821E3F">
      <w:pPr>
        <w:spacing w:line="273" w:lineRule="auto"/>
        <w:ind w:left="920" w:right="220"/>
        <w:jc w:val="both"/>
        <w:rPr>
          <w:rFonts w:eastAsia="Arial Narrow"/>
          <w:b/>
        </w:rPr>
      </w:pPr>
      <w:r w:rsidRPr="00821E3F">
        <w:rPr>
          <w:rFonts w:eastAsia="Arial Narrow"/>
          <w:b/>
        </w:rPr>
        <w:t xml:space="preserve">NOT2: </w:t>
      </w:r>
      <w:r w:rsidRPr="00821E3F">
        <w:rPr>
          <w:rFonts w:eastAsia="Arial Narrow"/>
        </w:rPr>
        <w:t>Uzaktan denetim yapılmasına her firma için gerçekleştirilecek değerlendirme ardından kuruluş ile karşılıklı görüşme sonucunda karar verilecektir. Yapılacak uzaktan denetim ile sertifika bitiş tarihi itibariyle 1 yıla kadar uzatılabilecek, şartlar uygun olduğunda ilk fırsatta yerinde denetim gerçekleştirilecektir</w:t>
      </w:r>
      <w:r w:rsidRPr="00821E3F">
        <w:rPr>
          <w:rFonts w:eastAsia="Arial Narrow"/>
          <w:b/>
        </w:rPr>
        <w:t>.</w:t>
      </w:r>
    </w:p>
    <w:p w14:paraId="74C27FF1" w14:textId="77777777" w:rsidR="00821E3F" w:rsidRPr="00821E3F" w:rsidRDefault="00821E3F" w:rsidP="00821E3F">
      <w:pPr>
        <w:spacing w:line="273" w:lineRule="auto"/>
        <w:ind w:left="920" w:right="220"/>
        <w:jc w:val="both"/>
        <w:rPr>
          <w:rFonts w:eastAsia="Arial Narrow"/>
        </w:rPr>
      </w:pPr>
      <w:r w:rsidRPr="00821E3F">
        <w:rPr>
          <w:rFonts w:eastAsia="Arial Narrow"/>
          <w:b/>
        </w:rPr>
        <w:t xml:space="preserve">NOT3: </w:t>
      </w:r>
      <w:r w:rsidRPr="00821E3F">
        <w:rPr>
          <w:rFonts w:eastAsia="Arial Narrow"/>
        </w:rPr>
        <w:t>Genellikle “mücbir sebep” veya “doğal afet” olarak adlandırılan ve organizasyonun kontrolünün dışında olan bir durumdur. Örneğin; savaş, grev, isyan, siyasi istikrarsızlık, jeopolitik gerginlik, terörizm, suç, salgın (</w:t>
      </w:r>
      <w:proofErr w:type="spellStart"/>
      <w:r w:rsidRPr="00821E3F">
        <w:rPr>
          <w:rFonts w:eastAsia="Arial Narrow"/>
        </w:rPr>
        <w:t>epidemik</w:t>
      </w:r>
      <w:proofErr w:type="spellEnd"/>
      <w:r w:rsidRPr="00821E3F">
        <w:rPr>
          <w:rFonts w:eastAsia="Arial Narrow"/>
        </w:rPr>
        <w:t xml:space="preserve"> veya </w:t>
      </w:r>
      <w:proofErr w:type="spellStart"/>
      <w:r w:rsidRPr="00821E3F">
        <w:rPr>
          <w:rFonts w:eastAsia="Arial Narrow"/>
        </w:rPr>
        <w:t>pandemik</w:t>
      </w:r>
      <w:proofErr w:type="spellEnd"/>
      <w:r w:rsidRPr="00821E3F">
        <w:rPr>
          <w:rFonts w:eastAsia="Arial Narrow"/>
        </w:rPr>
        <w:t>), sel, deprem, kötü niyetli bilgisayar korsanlığı, diğer doğal veya insan eliyle gerçekleşen felaketlerdir. (IAF ID 3) Bu olağanüstü koşullarda uzaktan denetime başvurulabilir.</w:t>
      </w:r>
    </w:p>
    <w:p w14:paraId="64B34762" w14:textId="77777777" w:rsidR="00821E3F" w:rsidRPr="00821E3F" w:rsidRDefault="00821E3F" w:rsidP="00821E3F">
      <w:pPr>
        <w:spacing w:line="273" w:lineRule="auto"/>
        <w:ind w:left="920" w:right="220"/>
        <w:jc w:val="both"/>
        <w:rPr>
          <w:rFonts w:eastAsia="Arial Narrow"/>
        </w:rPr>
      </w:pPr>
    </w:p>
    <w:p w14:paraId="4CC66260" w14:textId="77777777" w:rsidR="00821E3F" w:rsidRPr="00821E3F" w:rsidRDefault="00821E3F" w:rsidP="00821E3F">
      <w:pPr>
        <w:spacing w:line="0" w:lineRule="atLeast"/>
        <w:ind w:left="920"/>
        <w:rPr>
          <w:rFonts w:eastAsia="Arial Narrow"/>
        </w:rPr>
      </w:pPr>
      <w:r w:rsidRPr="00821E3F">
        <w:rPr>
          <w:rFonts w:eastAsia="Arial Narrow"/>
        </w:rPr>
        <w:t xml:space="preserve">Uzaktan denetim </w:t>
      </w:r>
      <w:proofErr w:type="spellStart"/>
      <w:r w:rsidRPr="00821E3F">
        <w:rPr>
          <w:rFonts w:eastAsia="Arial Narrow"/>
        </w:rPr>
        <w:t>asagidaki</w:t>
      </w:r>
      <w:proofErr w:type="spellEnd"/>
      <w:r w:rsidRPr="00821E3F">
        <w:rPr>
          <w:rFonts w:eastAsia="Arial Narrow"/>
        </w:rPr>
        <w:t xml:space="preserve"> durumlarda saha denetimlerinin yerine geçemez.</w:t>
      </w:r>
    </w:p>
    <w:p w14:paraId="71B8ECAA" w14:textId="77777777" w:rsidR="00821E3F" w:rsidRPr="00821E3F" w:rsidRDefault="00821E3F" w:rsidP="00821E3F">
      <w:pPr>
        <w:spacing w:line="61" w:lineRule="exact"/>
      </w:pPr>
    </w:p>
    <w:p w14:paraId="5E5C3642" w14:textId="5EB779BE" w:rsidR="00821E3F" w:rsidRPr="00821E3F" w:rsidRDefault="00821E3F" w:rsidP="00821E3F">
      <w:pPr>
        <w:numPr>
          <w:ilvl w:val="0"/>
          <w:numId w:val="13"/>
        </w:numPr>
        <w:tabs>
          <w:tab w:val="left" w:pos="1280"/>
        </w:tabs>
        <w:spacing w:line="256" w:lineRule="auto"/>
        <w:ind w:left="1280" w:right="220" w:hanging="363"/>
        <w:rPr>
          <w:rFonts w:eastAsia="Symbol"/>
        </w:rPr>
      </w:pPr>
      <w:r w:rsidRPr="00821E3F">
        <w:rPr>
          <w:rFonts w:eastAsia="Arial Narrow"/>
        </w:rPr>
        <w:t xml:space="preserve">Bir önceki yerinde </w:t>
      </w:r>
      <w:r w:rsidR="004D17EB" w:rsidRPr="00821E3F">
        <w:rPr>
          <w:rFonts w:eastAsia="Arial Narrow"/>
        </w:rPr>
        <w:t>yapılan</w:t>
      </w:r>
      <w:r w:rsidRPr="00821E3F">
        <w:rPr>
          <w:rFonts w:eastAsia="Arial Narrow"/>
        </w:rPr>
        <w:t xml:space="preserve"> saha denetiminde majör bir uygunsuzluk söz konusu ve </w:t>
      </w:r>
      <w:r w:rsidR="004D17EB" w:rsidRPr="00821E3F">
        <w:rPr>
          <w:rFonts w:eastAsia="Arial Narrow"/>
        </w:rPr>
        <w:t>doğrulama</w:t>
      </w:r>
      <w:r w:rsidRPr="00821E3F">
        <w:rPr>
          <w:rFonts w:eastAsia="Arial Narrow"/>
        </w:rPr>
        <w:t xml:space="preserve"> takibi yerinde </w:t>
      </w:r>
      <w:r w:rsidR="004D17EB" w:rsidRPr="00821E3F">
        <w:rPr>
          <w:rFonts w:eastAsia="Arial Narrow"/>
        </w:rPr>
        <w:t>yapılması</w:t>
      </w:r>
      <w:r w:rsidRPr="00821E3F">
        <w:rPr>
          <w:rFonts w:eastAsia="Arial Narrow"/>
        </w:rPr>
        <w:t xml:space="preserve"> söz konusu ise</w:t>
      </w:r>
    </w:p>
    <w:p w14:paraId="129A6F9A" w14:textId="77777777" w:rsidR="00821E3F" w:rsidRPr="00821E3F" w:rsidRDefault="00821E3F" w:rsidP="00821E3F">
      <w:pPr>
        <w:spacing w:line="19" w:lineRule="exact"/>
        <w:rPr>
          <w:rFonts w:eastAsia="Symbol"/>
        </w:rPr>
      </w:pPr>
    </w:p>
    <w:p w14:paraId="49B81075" w14:textId="77777777" w:rsidR="00821E3F" w:rsidRPr="00821E3F" w:rsidRDefault="00821E3F" w:rsidP="00821E3F">
      <w:pPr>
        <w:numPr>
          <w:ilvl w:val="0"/>
          <w:numId w:val="13"/>
        </w:numPr>
        <w:tabs>
          <w:tab w:val="left" w:pos="1280"/>
        </w:tabs>
        <w:spacing w:line="0" w:lineRule="atLeast"/>
        <w:ind w:left="1280" w:hanging="363"/>
        <w:rPr>
          <w:rFonts w:eastAsia="Symbol"/>
        </w:rPr>
      </w:pPr>
      <w:r w:rsidRPr="00821E3F">
        <w:rPr>
          <w:rFonts w:eastAsia="Arial Narrow"/>
        </w:rPr>
        <w:t>Uzun süredir yerinde denetim gerçekleştirilmediğinde</w:t>
      </w:r>
    </w:p>
    <w:p w14:paraId="355C241C" w14:textId="77777777" w:rsidR="00821E3F" w:rsidRPr="00821E3F" w:rsidRDefault="00821E3F" w:rsidP="00821E3F">
      <w:pPr>
        <w:spacing w:line="37" w:lineRule="exact"/>
        <w:rPr>
          <w:rFonts w:eastAsia="Symbol"/>
        </w:rPr>
      </w:pPr>
    </w:p>
    <w:p w14:paraId="2AE20437" w14:textId="77777777" w:rsidR="00821E3F" w:rsidRPr="00821E3F" w:rsidRDefault="00821E3F" w:rsidP="00821E3F">
      <w:pPr>
        <w:numPr>
          <w:ilvl w:val="0"/>
          <w:numId w:val="13"/>
        </w:numPr>
        <w:tabs>
          <w:tab w:val="left" w:pos="1280"/>
        </w:tabs>
        <w:spacing w:line="0" w:lineRule="atLeast"/>
        <w:ind w:left="1280" w:hanging="363"/>
        <w:rPr>
          <w:rFonts w:eastAsia="Symbol"/>
        </w:rPr>
      </w:pPr>
      <w:r w:rsidRPr="00821E3F">
        <w:rPr>
          <w:rFonts w:eastAsia="Arial Narrow"/>
        </w:rPr>
        <w:t>Kuruluşun faaliyetlerinin yerinde, adresinde, kapsamında önemli bir değişiklik var ise</w:t>
      </w:r>
    </w:p>
    <w:p w14:paraId="147AF86F" w14:textId="375D1BE7" w:rsidR="00821E3F" w:rsidRPr="00821E3F" w:rsidRDefault="00821E3F" w:rsidP="00821E3F">
      <w:pPr>
        <w:pStyle w:val="Balk1"/>
        <w:keepNext w:val="0"/>
        <w:numPr>
          <w:ilvl w:val="1"/>
          <w:numId w:val="36"/>
        </w:numPr>
        <w:jc w:val="left"/>
        <w:rPr>
          <w:rFonts w:ascii="Times New Roman" w:eastAsia="Arial Narrow" w:hAnsi="Times New Roman"/>
          <w:sz w:val="24"/>
          <w:szCs w:val="24"/>
        </w:rPr>
      </w:pPr>
      <w:bookmarkStart w:id="1" w:name="_Toc51240750"/>
      <w:r w:rsidRPr="00821E3F">
        <w:rPr>
          <w:rFonts w:ascii="Times New Roman" w:hAnsi="Times New Roman"/>
          <w:sz w:val="24"/>
          <w:szCs w:val="24"/>
        </w:rPr>
        <w:lastRenderedPageBreak/>
        <w:t>Uzaktan Denetim Planlama</w:t>
      </w:r>
      <w:bookmarkEnd w:id="1"/>
    </w:p>
    <w:p w14:paraId="4C998840" w14:textId="77777777" w:rsidR="00821E3F" w:rsidRPr="00821E3F" w:rsidRDefault="00821E3F" w:rsidP="00821E3F">
      <w:pPr>
        <w:pStyle w:val="Balk1"/>
        <w:ind w:left="402"/>
        <w:rPr>
          <w:rFonts w:ascii="Times New Roman" w:eastAsia="Arial Narrow" w:hAnsi="Times New Roman"/>
          <w:sz w:val="24"/>
          <w:szCs w:val="24"/>
        </w:rPr>
      </w:pPr>
      <w:r w:rsidRPr="00821E3F">
        <w:rPr>
          <w:rFonts w:ascii="Times New Roman" w:hAnsi="Times New Roman"/>
          <w:sz w:val="24"/>
          <w:szCs w:val="24"/>
        </w:rPr>
        <w:t xml:space="preserve"> </w:t>
      </w:r>
    </w:p>
    <w:p w14:paraId="390CD57E" w14:textId="4BE0B7C1" w:rsidR="00821E3F" w:rsidRPr="00821E3F" w:rsidRDefault="004D17EB" w:rsidP="00821E3F">
      <w:pPr>
        <w:pStyle w:val="Balk1"/>
        <w:spacing w:line="0" w:lineRule="atLeast"/>
        <w:ind w:left="709"/>
        <w:jc w:val="left"/>
        <w:rPr>
          <w:rFonts w:ascii="Times New Roman" w:eastAsia="Arial Narrow" w:hAnsi="Times New Roman"/>
          <w:sz w:val="24"/>
          <w:szCs w:val="24"/>
        </w:rPr>
      </w:pPr>
      <w:bookmarkStart w:id="2" w:name="_Toc51240751"/>
      <w:r>
        <w:rPr>
          <w:rFonts w:ascii="Times New Roman" w:eastAsia="Arial Narrow" w:hAnsi="Times New Roman"/>
          <w:sz w:val="24"/>
          <w:szCs w:val="24"/>
        </w:rPr>
        <w:t>EUROLAB</w:t>
      </w:r>
      <w:r w:rsidR="00821E3F" w:rsidRPr="00821E3F">
        <w:rPr>
          <w:rFonts w:ascii="Times New Roman" w:eastAsia="Arial Narrow" w:hAnsi="Times New Roman"/>
          <w:sz w:val="24"/>
          <w:szCs w:val="24"/>
        </w:rPr>
        <w:t xml:space="preserve"> uzaktan denetim gerçekleştirmenin ne zaman uygun olacağını aşağıdaki gibi tanımlamıştır.</w:t>
      </w:r>
      <w:bookmarkEnd w:id="2"/>
    </w:p>
    <w:p w14:paraId="3C671F3C" w14:textId="77777777" w:rsidR="00821E3F" w:rsidRPr="00821E3F" w:rsidRDefault="00821E3F" w:rsidP="00821E3F">
      <w:pPr>
        <w:spacing w:line="61" w:lineRule="exact"/>
      </w:pPr>
    </w:p>
    <w:p w14:paraId="5B26202E" w14:textId="30A1EC2B" w:rsidR="00821E3F" w:rsidRPr="00821E3F" w:rsidRDefault="00821E3F" w:rsidP="00821E3F">
      <w:pPr>
        <w:numPr>
          <w:ilvl w:val="0"/>
          <w:numId w:val="14"/>
        </w:numPr>
        <w:tabs>
          <w:tab w:val="left" w:pos="1280"/>
        </w:tabs>
        <w:spacing w:line="256" w:lineRule="auto"/>
        <w:ind w:left="1280" w:right="220" w:hanging="363"/>
        <w:rPr>
          <w:rFonts w:eastAsia="Symbol"/>
        </w:rPr>
      </w:pPr>
      <w:r w:rsidRPr="00821E3F">
        <w:rPr>
          <w:rFonts w:eastAsia="Arial Narrow"/>
        </w:rPr>
        <w:t xml:space="preserve">Uzaktan </w:t>
      </w:r>
      <w:r w:rsidR="004D17EB" w:rsidRPr="00821E3F">
        <w:rPr>
          <w:rFonts w:eastAsia="Arial Narrow"/>
        </w:rPr>
        <w:t>değerlendirme</w:t>
      </w:r>
      <w:r w:rsidRPr="00821E3F">
        <w:rPr>
          <w:rFonts w:eastAsia="Arial Narrow"/>
        </w:rPr>
        <w:t xml:space="preserve"> yapmak için kabul edilebilir periyod (gözetim, yeniden belgelendirme, olağanüstü denetim, takip, saha denetiminde tamamlanamayan kısmi denetim, </w:t>
      </w:r>
      <w:r w:rsidR="004D17EB" w:rsidRPr="00821E3F">
        <w:rPr>
          <w:rFonts w:eastAsia="Arial Narrow"/>
        </w:rPr>
        <w:t>soruşturmalar</w:t>
      </w:r>
      <w:r w:rsidRPr="00821E3F">
        <w:rPr>
          <w:rFonts w:eastAsia="Arial Narrow"/>
        </w:rPr>
        <w:t xml:space="preserve"> vb.).</w:t>
      </w:r>
    </w:p>
    <w:p w14:paraId="60AD6751" w14:textId="77777777" w:rsidR="00821E3F" w:rsidRPr="00821E3F" w:rsidRDefault="00821E3F" w:rsidP="00821E3F">
      <w:pPr>
        <w:spacing w:line="19" w:lineRule="exact"/>
        <w:rPr>
          <w:rFonts w:eastAsia="Symbol"/>
        </w:rPr>
      </w:pPr>
    </w:p>
    <w:p w14:paraId="776169C3" w14:textId="77777777" w:rsidR="00821E3F" w:rsidRPr="00821E3F" w:rsidRDefault="00821E3F" w:rsidP="00821E3F">
      <w:pPr>
        <w:numPr>
          <w:ilvl w:val="0"/>
          <w:numId w:val="14"/>
        </w:numPr>
        <w:tabs>
          <w:tab w:val="left" w:pos="1280"/>
        </w:tabs>
        <w:spacing w:line="0" w:lineRule="atLeast"/>
        <w:ind w:left="1280" w:hanging="363"/>
        <w:rPr>
          <w:rFonts w:eastAsia="Symbol"/>
        </w:rPr>
      </w:pPr>
      <w:r w:rsidRPr="00821E3F">
        <w:rPr>
          <w:rFonts w:eastAsia="Arial Narrow"/>
        </w:rPr>
        <w:t xml:space="preserve">Uzaktan denetimin uygun kullanımı için </w:t>
      </w:r>
      <w:proofErr w:type="gramStart"/>
      <w:r w:rsidRPr="00821E3F">
        <w:rPr>
          <w:rFonts w:eastAsia="Arial Narrow"/>
        </w:rPr>
        <w:t>kriterler</w:t>
      </w:r>
      <w:proofErr w:type="gramEnd"/>
    </w:p>
    <w:p w14:paraId="6F2347C9" w14:textId="77777777" w:rsidR="00821E3F" w:rsidRPr="00821E3F" w:rsidRDefault="00821E3F" w:rsidP="00821E3F">
      <w:pPr>
        <w:spacing w:line="60" w:lineRule="exact"/>
        <w:rPr>
          <w:rFonts w:eastAsia="Symbol"/>
        </w:rPr>
      </w:pPr>
    </w:p>
    <w:p w14:paraId="3785E43A" w14:textId="77777777" w:rsidR="00821E3F" w:rsidRPr="00821E3F" w:rsidRDefault="00821E3F" w:rsidP="00821E3F">
      <w:pPr>
        <w:numPr>
          <w:ilvl w:val="0"/>
          <w:numId w:val="14"/>
        </w:numPr>
        <w:tabs>
          <w:tab w:val="left" w:pos="1280"/>
        </w:tabs>
        <w:spacing w:line="254" w:lineRule="auto"/>
        <w:ind w:left="1280" w:right="220" w:hanging="363"/>
        <w:rPr>
          <w:rFonts w:eastAsia="Symbol"/>
        </w:rPr>
      </w:pPr>
      <w:r w:rsidRPr="00821E3F">
        <w:rPr>
          <w:rFonts w:eastAsia="Arial Narrow"/>
        </w:rPr>
        <w:t>Müşterinin uzaktan denetim için uygunluğu (örneğin, tesis sözleşmeye bağlı olarak zorunlu olabilir program sahada değerlendirmeyi gerektirebilir).</w:t>
      </w:r>
    </w:p>
    <w:p w14:paraId="269168CD" w14:textId="77777777" w:rsidR="00821E3F" w:rsidRPr="00821E3F" w:rsidRDefault="00821E3F" w:rsidP="00821E3F">
      <w:pPr>
        <w:numPr>
          <w:ilvl w:val="0"/>
          <w:numId w:val="15"/>
        </w:numPr>
        <w:tabs>
          <w:tab w:val="left" w:pos="1280"/>
        </w:tabs>
        <w:spacing w:line="264" w:lineRule="auto"/>
        <w:ind w:left="1280" w:right="220" w:hanging="363"/>
        <w:jc w:val="both"/>
        <w:rPr>
          <w:rFonts w:eastAsia="Symbol"/>
        </w:rPr>
      </w:pPr>
      <w:r w:rsidRPr="00821E3F">
        <w:rPr>
          <w:rFonts w:eastAsia="Arial Narrow"/>
        </w:rPr>
        <w:t>Akreditasyon kurumunun uzaktan değerlendirme faaliyetine izin verip vermediği veya uzaktan değerlendirme faaliyetine uyum sağlanıp sağlanamadığı (yani, elektronik biçimde veya belge okuyucuda kayıtların kullanılabilirliği).</w:t>
      </w:r>
    </w:p>
    <w:p w14:paraId="336E513F" w14:textId="77777777" w:rsidR="00821E3F" w:rsidRPr="00821E3F" w:rsidRDefault="00821E3F" w:rsidP="00821E3F">
      <w:pPr>
        <w:spacing w:line="9" w:lineRule="exact"/>
        <w:rPr>
          <w:rFonts w:eastAsia="Symbol"/>
        </w:rPr>
      </w:pPr>
    </w:p>
    <w:p w14:paraId="2A2FB062" w14:textId="77777777" w:rsidR="00821E3F" w:rsidRPr="00821E3F" w:rsidRDefault="00821E3F" w:rsidP="00821E3F">
      <w:pPr>
        <w:numPr>
          <w:ilvl w:val="0"/>
          <w:numId w:val="15"/>
        </w:numPr>
        <w:tabs>
          <w:tab w:val="left" w:pos="1280"/>
        </w:tabs>
        <w:spacing w:line="0" w:lineRule="atLeast"/>
        <w:ind w:left="1280" w:hanging="363"/>
        <w:rPr>
          <w:rFonts w:eastAsia="Symbol"/>
        </w:rPr>
      </w:pPr>
      <w:r w:rsidRPr="00821E3F">
        <w:rPr>
          <w:rFonts w:eastAsia="Arial Narrow"/>
        </w:rPr>
        <w:t>Uzaktan değerlendirilen taraflarla çıkar çatışması olup olmadığı.</w:t>
      </w:r>
    </w:p>
    <w:p w14:paraId="028E78EC" w14:textId="77777777" w:rsidR="00821E3F" w:rsidRPr="00821E3F" w:rsidRDefault="00821E3F" w:rsidP="00821E3F">
      <w:pPr>
        <w:spacing w:line="39" w:lineRule="exact"/>
        <w:rPr>
          <w:rFonts w:eastAsia="Symbol"/>
        </w:rPr>
      </w:pPr>
    </w:p>
    <w:p w14:paraId="2EC196A1" w14:textId="72C1A9E2" w:rsidR="00821E3F" w:rsidRPr="00821E3F" w:rsidRDefault="004D17EB" w:rsidP="00821E3F">
      <w:pPr>
        <w:numPr>
          <w:ilvl w:val="0"/>
          <w:numId w:val="15"/>
        </w:numPr>
        <w:tabs>
          <w:tab w:val="left" w:pos="1280"/>
        </w:tabs>
        <w:spacing w:line="0" w:lineRule="atLeast"/>
        <w:ind w:left="1280" w:hanging="363"/>
        <w:rPr>
          <w:rFonts w:eastAsia="Symbol"/>
        </w:rPr>
      </w:pPr>
      <w:r w:rsidRPr="00821E3F">
        <w:rPr>
          <w:rFonts w:eastAsia="Arial Narrow"/>
        </w:rPr>
        <w:t>Müşterinin</w:t>
      </w:r>
      <w:r w:rsidR="00821E3F" w:rsidRPr="00821E3F">
        <w:rPr>
          <w:rFonts w:eastAsia="Arial Narrow"/>
        </w:rPr>
        <w:t xml:space="preserve"> denetim ekibi ile ayni dilde iletişim kurabilen bir temsilci sağlayıp sağlayamayacağı.</w:t>
      </w:r>
    </w:p>
    <w:p w14:paraId="53BC6E5D" w14:textId="77777777" w:rsidR="00821E3F" w:rsidRPr="00821E3F" w:rsidRDefault="00821E3F" w:rsidP="00821E3F">
      <w:pPr>
        <w:spacing w:line="58" w:lineRule="exact"/>
        <w:rPr>
          <w:rFonts w:eastAsia="Symbol"/>
        </w:rPr>
      </w:pPr>
    </w:p>
    <w:p w14:paraId="7EE2C863" w14:textId="77777777" w:rsidR="00821E3F" w:rsidRPr="00821E3F" w:rsidRDefault="00821E3F" w:rsidP="00821E3F">
      <w:pPr>
        <w:numPr>
          <w:ilvl w:val="0"/>
          <w:numId w:val="15"/>
        </w:numPr>
        <w:tabs>
          <w:tab w:val="left" w:pos="1280"/>
        </w:tabs>
        <w:spacing w:line="256" w:lineRule="auto"/>
        <w:ind w:left="1280" w:right="220" w:hanging="363"/>
        <w:rPr>
          <w:rFonts w:eastAsia="Symbol"/>
        </w:rPr>
      </w:pPr>
      <w:r w:rsidRPr="00821E3F">
        <w:rPr>
          <w:rFonts w:eastAsia="Arial Narrow"/>
        </w:rPr>
        <w:t xml:space="preserve">Uzaktan değerlendirmeye </w:t>
      </w:r>
      <w:proofErr w:type="gramStart"/>
      <w:r w:rsidRPr="00821E3F">
        <w:rPr>
          <w:rFonts w:eastAsia="Arial Narrow"/>
        </w:rPr>
        <w:t>dahil</w:t>
      </w:r>
      <w:proofErr w:type="gramEnd"/>
      <w:r w:rsidRPr="00821E3F">
        <w:rPr>
          <w:rFonts w:eastAsia="Arial Narrow"/>
        </w:rPr>
        <w:t xml:space="preserve"> edilecek faaliyetler, alanlar, bilgiler ve personelin bir listesinin mevcut olup olmadığı.</w:t>
      </w:r>
    </w:p>
    <w:p w14:paraId="5D2E7FAA" w14:textId="77777777" w:rsidR="00821E3F" w:rsidRPr="00821E3F" w:rsidRDefault="00821E3F" w:rsidP="00821E3F">
      <w:pPr>
        <w:spacing w:line="339" w:lineRule="exact"/>
      </w:pPr>
    </w:p>
    <w:p w14:paraId="5BE486C8" w14:textId="52960D3B" w:rsidR="00821E3F" w:rsidRPr="00821E3F" w:rsidRDefault="004D17EB" w:rsidP="00821E3F">
      <w:pPr>
        <w:pStyle w:val="Balk1"/>
        <w:keepNext w:val="0"/>
        <w:numPr>
          <w:ilvl w:val="1"/>
          <w:numId w:val="36"/>
        </w:numPr>
        <w:jc w:val="left"/>
        <w:rPr>
          <w:rFonts w:ascii="Times New Roman" w:eastAsia="Arial Narrow" w:hAnsi="Times New Roman"/>
          <w:sz w:val="24"/>
          <w:szCs w:val="24"/>
        </w:rPr>
      </w:pPr>
      <w:bookmarkStart w:id="3" w:name="_Toc51240752"/>
      <w:r>
        <w:rPr>
          <w:rFonts w:ascii="Times New Roman" w:eastAsia="Arial Narrow" w:hAnsi="Times New Roman"/>
          <w:sz w:val="24"/>
          <w:szCs w:val="24"/>
        </w:rPr>
        <w:t>EUROLAB</w:t>
      </w:r>
      <w:r w:rsidR="00821E3F" w:rsidRPr="00821E3F">
        <w:rPr>
          <w:rFonts w:ascii="Times New Roman" w:eastAsia="Arial Narrow" w:hAnsi="Times New Roman"/>
          <w:sz w:val="24"/>
          <w:szCs w:val="24"/>
        </w:rPr>
        <w:t>, uzaktan denetime başlamadan önce, aşağıdakileri belirlemektedir:</w:t>
      </w:r>
      <w:bookmarkEnd w:id="3"/>
    </w:p>
    <w:p w14:paraId="69138151" w14:textId="77777777" w:rsidR="00821E3F" w:rsidRPr="00821E3F" w:rsidRDefault="00821E3F" w:rsidP="00821E3F">
      <w:pPr>
        <w:spacing w:line="61" w:lineRule="exact"/>
      </w:pPr>
    </w:p>
    <w:p w14:paraId="2C54F863" w14:textId="39D8D3AB" w:rsidR="00821E3F" w:rsidRPr="00821E3F" w:rsidRDefault="00821E3F" w:rsidP="00821E3F">
      <w:pPr>
        <w:numPr>
          <w:ilvl w:val="0"/>
          <w:numId w:val="16"/>
        </w:numPr>
        <w:tabs>
          <w:tab w:val="left" w:pos="1316"/>
        </w:tabs>
        <w:spacing w:line="256" w:lineRule="auto"/>
        <w:ind w:left="1276" w:right="220" w:hanging="385"/>
        <w:rPr>
          <w:rFonts w:eastAsia="Symbol"/>
        </w:rPr>
      </w:pPr>
      <w:r w:rsidRPr="00821E3F">
        <w:rPr>
          <w:rFonts w:eastAsia="Arial Narrow"/>
        </w:rPr>
        <w:t>Uzaktan denetim sırasında hazır bulunacak önceden tanımlanmış kayıtlar ve dokümantasyon ile planlanan uzaktan denetim gündemi.</w:t>
      </w:r>
    </w:p>
    <w:p w14:paraId="52C9C063" w14:textId="77777777" w:rsidR="00821E3F" w:rsidRPr="00821E3F" w:rsidRDefault="00821E3F" w:rsidP="00821E3F">
      <w:pPr>
        <w:spacing w:line="19" w:lineRule="exact"/>
        <w:rPr>
          <w:rFonts w:eastAsia="Symbol"/>
        </w:rPr>
      </w:pPr>
    </w:p>
    <w:p w14:paraId="20E66850" w14:textId="77777777" w:rsidR="00821E3F" w:rsidRPr="00821E3F" w:rsidRDefault="00821E3F" w:rsidP="00821E3F">
      <w:pPr>
        <w:numPr>
          <w:ilvl w:val="0"/>
          <w:numId w:val="16"/>
        </w:numPr>
        <w:tabs>
          <w:tab w:val="left" w:pos="1320"/>
        </w:tabs>
        <w:spacing w:line="0" w:lineRule="atLeast"/>
        <w:ind w:left="1320" w:hanging="429"/>
        <w:rPr>
          <w:rFonts w:eastAsia="Symbol"/>
        </w:rPr>
      </w:pPr>
      <w:r w:rsidRPr="00821E3F">
        <w:rPr>
          <w:rFonts w:eastAsia="Arial Narrow"/>
        </w:rPr>
        <w:t>İnceleme için istenen kapsamı.</w:t>
      </w:r>
    </w:p>
    <w:p w14:paraId="423C9071" w14:textId="77777777" w:rsidR="00821E3F" w:rsidRPr="00821E3F" w:rsidRDefault="00821E3F" w:rsidP="00821E3F">
      <w:pPr>
        <w:spacing w:line="39" w:lineRule="exact"/>
        <w:rPr>
          <w:rFonts w:eastAsia="Symbol"/>
        </w:rPr>
      </w:pPr>
    </w:p>
    <w:p w14:paraId="287E0E8D" w14:textId="77777777" w:rsidR="00821E3F" w:rsidRPr="00821E3F" w:rsidRDefault="00821E3F" w:rsidP="00821E3F">
      <w:pPr>
        <w:numPr>
          <w:ilvl w:val="0"/>
          <w:numId w:val="16"/>
        </w:numPr>
        <w:tabs>
          <w:tab w:val="left" w:pos="1320"/>
        </w:tabs>
        <w:spacing w:line="0" w:lineRule="atLeast"/>
        <w:ind w:left="1320" w:hanging="429"/>
        <w:rPr>
          <w:rFonts w:eastAsia="Symbol"/>
        </w:rPr>
      </w:pPr>
      <w:r w:rsidRPr="00821E3F">
        <w:rPr>
          <w:rFonts w:eastAsia="Arial Narrow"/>
        </w:rPr>
        <w:t>Uzaktan denetime dâhil edilecek faaliyetler, alanlar, bilgiler ve personel listesi.</w:t>
      </w:r>
    </w:p>
    <w:p w14:paraId="0701065A" w14:textId="77777777" w:rsidR="00821E3F" w:rsidRPr="00821E3F" w:rsidRDefault="00821E3F" w:rsidP="00821E3F">
      <w:pPr>
        <w:spacing w:line="37" w:lineRule="exact"/>
        <w:rPr>
          <w:rFonts w:eastAsia="Symbol"/>
        </w:rPr>
      </w:pPr>
    </w:p>
    <w:p w14:paraId="4D5D56FA" w14:textId="77777777" w:rsidR="00821E3F" w:rsidRPr="00821E3F" w:rsidRDefault="00821E3F" w:rsidP="00821E3F">
      <w:pPr>
        <w:numPr>
          <w:ilvl w:val="0"/>
          <w:numId w:val="16"/>
        </w:numPr>
        <w:tabs>
          <w:tab w:val="left" w:pos="1320"/>
        </w:tabs>
        <w:spacing w:line="0" w:lineRule="atLeast"/>
        <w:ind w:left="1320" w:hanging="429"/>
        <w:rPr>
          <w:rFonts w:eastAsia="Symbol"/>
        </w:rPr>
      </w:pPr>
      <w:r w:rsidRPr="00821E3F">
        <w:rPr>
          <w:rFonts w:eastAsia="Arial Narrow"/>
        </w:rPr>
        <w:t>Denetim maddelerin listesi.</w:t>
      </w:r>
    </w:p>
    <w:p w14:paraId="10DE9C13" w14:textId="77777777" w:rsidR="00821E3F" w:rsidRPr="00821E3F" w:rsidRDefault="00821E3F" w:rsidP="00821E3F">
      <w:pPr>
        <w:spacing w:line="39" w:lineRule="exact"/>
        <w:rPr>
          <w:rFonts w:eastAsia="Symbol"/>
        </w:rPr>
      </w:pPr>
    </w:p>
    <w:p w14:paraId="471643EB" w14:textId="7AA7D0A1" w:rsidR="00821E3F" w:rsidRPr="00821E3F" w:rsidRDefault="00821E3F" w:rsidP="00821E3F">
      <w:pPr>
        <w:numPr>
          <w:ilvl w:val="0"/>
          <w:numId w:val="16"/>
        </w:numPr>
        <w:tabs>
          <w:tab w:val="left" w:pos="1320"/>
        </w:tabs>
        <w:spacing w:line="0" w:lineRule="atLeast"/>
        <w:ind w:left="1320" w:hanging="429"/>
        <w:rPr>
          <w:rFonts w:eastAsia="Symbol"/>
        </w:rPr>
      </w:pPr>
      <w:r w:rsidRPr="00821E3F">
        <w:rPr>
          <w:rFonts w:eastAsia="Arial Narrow"/>
        </w:rPr>
        <w:t xml:space="preserve">Uzaktan denetim yapılması için zaman diliminin </w:t>
      </w:r>
      <w:r w:rsidR="003F7E5C" w:rsidRPr="00821E3F">
        <w:rPr>
          <w:rFonts w:eastAsia="Arial Narrow"/>
        </w:rPr>
        <w:t>belirlenmesi</w:t>
      </w:r>
      <w:r w:rsidRPr="00821E3F">
        <w:rPr>
          <w:rFonts w:eastAsia="Arial Narrow"/>
          <w:b/>
        </w:rPr>
        <w:t>.</w:t>
      </w:r>
    </w:p>
    <w:p w14:paraId="3C385EFF" w14:textId="77777777" w:rsidR="00821E3F" w:rsidRPr="00821E3F" w:rsidRDefault="00821E3F" w:rsidP="00821E3F">
      <w:pPr>
        <w:spacing w:line="39" w:lineRule="exact"/>
        <w:rPr>
          <w:rFonts w:eastAsia="Symbol"/>
        </w:rPr>
      </w:pPr>
    </w:p>
    <w:p w14:paraId="59A12132" w14:textId="0268C6D2" w:rsidR="00821E3F" w:rsidRPr="00821E3F" w:rsidRDefault="00821E3F" w:rsidP="00821E3F">
      <w:pPr>
        <w:numPr>
          <w:ilvl w:val="0"/>
          <w:numId w:val="16"/>
        </w:numPr>
        <w:tabs>
          <w:tab w:val="left" w:pos="1320"/>
        </w:tabs>
        <w:spacing w:line="0" w:lineRule="atLeast"/>
        <w:ind w:left="1320" w:hanging="429"/>
        <w:rPr>
          <w:rFonts w:eastAsia="Symbol"/>
        </w:rPr>
      </w:pPr>
      <w:r w:rsidRPr="00821E3F">
        <w:rPr>
          <w:rFonts w:eastAsia="Arial Narrow"/>
        </w:rPr>
        <w:t xml:space="preserve">Denetçi </w:t>
      </w:r>
      <w:r w:rsidR="003F7E5C" w:rsidRPr="00821E3F">
        <w:rPr>
          <w:rFonts w:eastAsia="Arial Narrow"/>
        </w:rPr>
        <w:t>tarafından</w:t>
      </w:r>
      <w:r w:rsidRPr="00821E3F">
        <w:rPr>
          <w:rFonts w:eastAsia="Arial Narrow"/>
        </w:rPr>
        <w:t xml:space="preserve"> molalar ve bireysel inceleme için zaman tanınmalıdır.</w:t>
      </w:r>
    </w:p>
    <w:p w14:paraId="15835CB9" w14:textId="77777777" w:rsidR="00821E3F" w:rsidRPr="00821E3F" w:rsidRDefault="00821E3F" w:rsidP="00821E3F">
      <w:pPr>
        <w:spacing w:line="60" w:lineRule="exact"/>
        <w:rPr>
          <w:rFonts w:eastAsia="Symbol"/>
        </w:rPr>
      </w:pPr>
    </w:p>
    <w:p w14:paraId="6B88EBB6" w14:textId="77777777" w:rsidR="00821E3F" w:rsidRPr="00821E3F" w:rsidRDefault="00821E3F" w:rsidP="00821E3F">
      <w:pPr>
        <w:numPr>
          <w:ilvl w:val="0"/>
          <w:numId w:val="16"/>
        </w:numPr>
        <w:tabs>
          <w:tab w:val="left" w:pos="1316"/>
        </w:tabs>
        <w:spacing w:line="256" w:lineRule="auto"/>
        <w:ind w:left="920" w:right="220" w:hanging="29"/>
        <w:rPr>
          <w:rFonts w:eastAsia="Symbol"/>
        </w:rPr>
      </w:pPr>
      <w:r w:rsidRPr="00821E3F">
        <w:rPr>
          <w:rFonts w:eastAsia="Arial Narrow"/>
        </w:rPr>
        <w:t xml:space="preserve">Denetim günleri, belirlenen yöntemler, plan </w:t>
      </w:r>
      <w:bookmarkStart w:id="4" w:name="_GoBack"/>
      <w:r w:rsidRPr="00821E3F">
        <w:rPr>
          <w:rFonts w:eastAsia="Arial Narrow"/>
        </w:rPr>
        <w:t>kurallar</w:t>
      </w:r>
      <w:bookmarkEnd w:id="4"/>
      <w:r w:rsidRPr="00821E3F">
        <w:rPr>
          <w:rFonts w:eastAsia="Arial Narrow"/>
        </w:rPr>
        <w:t>ı vb. kullanılarak hesaplanmalıdır. Uzaktan değerlendirmenin yapılması için zaman çerçevesi (</w:t>
      </w:r>
      <w:proofErr w:type="spellStart"/>
      <w:r w:rsidRPr="00821E3F">
        <w:rPr>
          <w:rFonts w:eastAsia="Arial Narrow"/>
        </w:rPr>
        <w:t>Örn</w:t>
      </w:r>
      <w:proofErr w:type="spellEnd"/>
      <w:r w:rsidRPr="00821E3F">
        <w:rPr>
          <w:rFonts w:eastAsia="Arial Narrow"/>
        </w:rPr>
        <w:t>: 3 gün boyunca günde 4 saat.).</w:t>
      </w:r>
    </w:p>
    <w:p w14:paraId="7EC7A265" w14:textId="77777777" w:rsidR="00821E3F" w:rsidRPr="00821E3F" w:rsidRDefault="00821E3F" w:rsidP="00821E3F">
      <w:pPr>
        <w:tabs>
          <w:tab w:val="left" w:pos="1316"/>
        </w:tabs>
        <w:spacing w:line="256" w:lineRule="auto"/>
        <w:ind w:right="220"/>
        <w:rPr>
          <w:rFonts w:eastAsia="Symbol"/>
        </w:rPr>
      </w:pPr>
    </w:p>
    <w:p w14:paraId="4BADF181" w14:textId="77777777" w:rsidR="00821E3F" w:rsidRPr="00821E3F" w:rsidRDefault="00821E3F" w:rsidP="00821E3F">
      <w:pPr>
        <w:spacing w:line="273" w:lineRule="auto"/>
        <w:ind w:left="920" w:right="220"/>
        <w:jc w:val="both"/>
        <w:rPr>
          <w:rFonts w:eastAsia="Arial Narrow"/>
        </w:rPr>
      </w:pPr>
      <w:r w:rsidRPr="00821E3F">
        <w:rPr>
          <w:rFonts w:eastAsia="Arial Narrow"/>
          <w:b/>
        </w:rPr>
        <w:t xml:space="preserve">Not: </w:t>
      </w:r>
      <w:r w:rsidRPr="00821E3F">
        <w:rPr>
          <w:rFonts w:eastAsia="Arial Narrow"/>
        </w:rPr>
        <w:t>Zamanlama, süre için tanımlanan kurallara / yönergelere uymalıdır.</w:t>
      </w:r>
      <w:r w:rsidRPr="00821E3F">
        <w:rPr>
          <w:rFonts w:eastAsia="Arial Narrow"/>
          <w:b/>
        </w:rPr>
        <w:t xml:space="preserve"> </w:t>
      </w:r>
      <w:r w:rsidRPr="00821E3F">
        <w:rPr>
          <w:rFonts w:eastAsia="Arial Narrow"/>
        </w:rPr>
        <w:t>Uzaktan paylaşılamayan</w:t>
      </w:r>
      <w:r w:rsidRPr="00821E3F">
        <w:rPr>
          <w:rFonts w:eastAsia="Arial Narrow"/>
          <w:b/>
        </w:rPr>
        <w:t xml:space="preserve"> </w:t>
      </w:r>
      <w:r w:rsidRPr="00821E3F">
        <w:rPr>
          <w:rFonts w:eastAsia="Arial Narrow"/>
        </w:rPr>
        <w:t>bilgilerin nasıl inceleneceğine dair bir plan (</w:t>
      </w:r>
      <w:proofErr w:type="spellStart"/>
      <w:r w:rsidRPr="00821E3F">
        <w:rPr>
          <w:rFonts w:eastAsia="Arial Narrow"/>
        </w:rPr>
        <w:t>Örn</w:t>
      </w:r>
      <w:proofErr w:type="spellEnd"/>
      <w:r w:rsidRPr="00821E3F">
        <w:rPr>
          <w:rFonts w:eastAsia="Arial Narrow"/>
        </w:rPr>
        <w:t>. Gizlilik veya erişim sorunları nedeniyle) oluşturulmalıdır. Bunların nasıl ele alınacağı tanımlamalı veya açıklamalıdır (yani takip, bir uygunsuzluğun verilmesi vb.).</w:t>
      </w:r>
    </w:p>
    <w:p w14:paraId="6B16C298" w14:textId="77777777" w:rsidR="00821E3F" w:rsidRPr="00821E3F" w:rsidRDefault="00821E3F" w:rsidP="00821E3F">
      <w:pPr>
        <w:spacing w:line="22" w:lineRule="exact"/>
      </w:pPr>
    </w:p>
    <w:p w14:paraId="63342E2A" w14:textId="77777777" w:rsidR="00821E3F" w:rsidRPr="00821E3F" w:rsidRDefault="00821E3F" w:rsidP="00821E3F">
      <w:pPr>
        <w:numPr>
          <w:ilvl w:val="0"/>
          <w:numId w:val="17"/>
        </w:numPr>
        <w:tabs>
          <w:tab w:val="left" w:pos="1316"/>
        </w:tabs>
        <w:spacing w:line="256" w:lineRule="auto"/>
        <w:ind w:left="920" w:right="220" w:hanging="29"/>
        <w:rPr>
          <w:rFonts w:eastAsia="Symbol"/>
        </w:rPr>
      </w:pPr>
      <w:r w:rsidRPr="00821E3F">
        <w:rPr>
          <w:rFonts w:eastAsia="Arial Narrow"/>
        </w:rPr>
        <w:t>Makul ve karşılıklı olarak kabul edilebilir toplanma sürelerini koordine etmek için zaman dilimi onayı ve yönetimi yapılmalıdır.</w:t>
      </w:r>
    </w:p>
    <w:p w14:paraId="63DBDF4A" w14:textId="77777777" w:rsidR="00821E3F" w:rsidRPr="00821E3F" w:rsidRDefault="00821E3F" w:rsidP="00821E3F">
      <w:pPr>
        <w:spacing w:line="339" w:lineRule="exact"/>
      </w:pPr>
    </w:p>
    <w:p w14:paraId="05121884" w14:textId="77777777" w:rsidR="00821E3F" w:rsidRPr="00821E3F" w:rsidRDefault="00821E3F" w:rsidP="00821E3F">
      <w:pPr>
        <w:spacing w:line="0" w:lineRule="atLeast"/>
        <w:ind w:left="920"/>
        <w:rPr>
          <w:rFonts w:eastAsia="Arial Narrow"/>
          <w:b/>
        </w:rPr>
      </w:pPr>
      <w:r w:rsidRPr="00821E3F">
        <w:rPr>
          <w:rFonts w:eastAsia="Arial Narrow"/>
          <w:b/>
        </w:rPr>
        <w:t>Uzaktan erişim için oturum ve teknoloji planlaması şunları içermektedir:</w:t>
      </w:r>
    </w:p>
    <w:p w14:paraId="22433262" w14:textId="77777777" w:rsidR="00821E3F" w:rsidRPr="00821E3F" w:rsidRDefault="00821E3F" w:rsidP="00821E3F">
      <w:pPr>
        <w:spacing w:line="61" w:lineRule="exact"/>
      </w:pPr>
    </w:p>
    <w:p w14:paraId="06F09672" w14:textId="2E00FFA7" w:rsidR="00821E3F" w:rsidRPr="00821E3F" w:rsidRDefault="004D17EB" w:rsidP="00821E3F">
      <w:pPr>
        <w:numPr>
          <w:ilvl w:val="0"/>
          <w:numId w:val="18"/>
        </w:numPr>
        <w:tabs>
          <w:tab w:val="left" w:pos="1280"/>
        </w:tabs>
        <w:spacing w:line="256" w:lineRule="auto"/>
        <w:ind w:left="1280" w:right="220" w:hanging="363"/>
        <w:rPr>
          <w:rFonts w:eastAsia="Symbol"/>
        </w:rPr>
      </w:pPr>
      <w:r>
        <w:rPr>
          <w:rFonts w:eastAsia="Arial Narrow"/>
        </w:rPr>
        <w:lastRenderedPageBreak/>
        <w:t>EUROLAB</w:t>
      </w:r>
      <w:r w:rsidR="00821E3F" w:rsidRPr="00821E3F">
        <w:rPr>
          <w:rFonts w:eastAsia="Arial Narrow"/>
        </w:rPr>
        <w:t xml:space="preserve"> ve müşteri kuruluş arasında üzerinde anlaşmaya varılacak değerlendirmeyi barındıracak platformun (yani </w:t>
      </w:r>
      <w:proofErr w:type="spellStart"/>
      <w:r w:rsidR="00821E3F" w:rsidRPr="00821E3F">
        <w:rPr>
          <w:rFonts w:eastAsia="Arial Narrow"/>
        </w:rPr>
        <w:t>WebEx</w:t>
      </w:r>
      <w:proofErr w:type="spellEnd"/>
      <w:r w:rsidR="00821E3F" w:rsidRPr="00821E3F">
        <w:rPr>
          <w:rFonts w:eastAsia="Arial Narrow"/>
        </w:rPr>
        <w:t>, Microsoft Lync vb.) belirlenmesi.</w:t>
      </w:r>
    </w:p>
    <w:p w14:paraId="56C859C5" w14:textId="77777777" w:rsidR="00821E3F" w:rsidRPr="00821E3F" w:rsidRDefault="00821E3F" w:rsidP="00821E3F">
      <w:pPr>
        <w:spacing w:line="19" w:lineRule="exact"/>
        <w:rPr>
          <w:rFonts w:eastAsia="Symbol"/>
        </w:rPr>
      </w:pPr>
    </w:p>
    <w:p w14:paraId="5F28C9E9" w14:textId="77777777" w:rsidR="00821E3F" w:rsidRPr="00821E3F" w:rsidRDefault="00821E3F" w:rsidP="00821E3F">
      <w:pPr>
        <w:numPr>
          <w:ilvl w:val="0"/>
          <w:numId w:val="18"/>
        </w:numPr>
        <w:tabs>
          <w:tab w:val="left" w:pos="1280"/>
        </w:tabs>
        <w:spacing w:line="0" w:lineRule="atLeast"/>
        <w:ind w:left="1280" w:hanging="363"/>
        <w:rPr>
          <w:rFonts w:eastAsia="Symbol"/>
        </w:rPr>
      </w:pPr>
      <w:r w:rsidRPr="00821E3F">
        <w:rPr>
          <w:rFonts w:eastAsia="Arial Narrow"/>
        </w:rPr>
        <w:t xml:space="preserve">Değerlendiriciye güvenlik garantisi ve / veya </w:t>
      </w:r>
      <w:proofErr w:type="gramStart"/>
      <w:r w:rsidRPr="00821E3F">
        <w:rPr>
          <w:rFonts w:eastAsia="Arial Narrow"/>
        </w:rPr>
        <w:t>profil</w:t>
      </w:r>
      <w:proofErr w:type="gramEnd"/>
      <w:r w:rsidRPr="00821E3F">
        <w:rPr>
          <w:rFonts w:eastAsia="Arial Narrow"/>
        </w:rPr>
        <w:t xml:space="preserve"> erişimi verilmesi.</w:t>
      </w:r>
    </w:p>
    <w:p w14:paraId="3AD6C656" w14:textId="77777777" w:rsidR="00821E3F" w:rsidRPr="00821E3F" w:rsidRDefault="00821E3F" w:rsidP="00821E3F">
      <w:pPr>
        <w:spacing w:line="39" w:lineRule="exact"/>
        <w:rPr>
          <w:rFonts w:eastAsia="Symbol"/>
        </w:rPr>
      </w:pPr>
    </w:p>
    <w:p w14:paraId="5C83B126" w14:textId="77777777" w:rsidR="00821E3F" w:rsidRPr="00821E3F" w:rsidRDefault="00821E3F" w:rsidP="00821E3F">
      <w:pPr>
        <w:numPr>
          <w:ilvl w:val="0"/>
          <w:numId w:val="18"/>
        </w:numPr>
        <w:tabs>
          <w:tab w:val="left" w:pos="1280"/>
        </w:tabs>
        <w:spacing w:line="0" w:lineRule="atLeast"/>
        <w:ind w:left="1280" w:hanging="363"/>
        <w:rPr>
          <w:rFonts w:eastAsia="Symbol"/>
        </w:rPr>
      </w:pPr>
      <w:r w:rsidRPr="00821E3F">
        <w:rPr>
          <w:rFonts w:eastAsia="Arial Narrow"/>
        </w:rPr>
        <w:t>Denetim öncesinde denetçi ve müşteri arasındaki platform uyumluluğunun test edilmesi.</w:t>
      </w:r>
    </w:p>
    <w:p w14:paraId="432FEBD3" w14:textId="77777777" w:rsidR="00821E3F" w:rsidRPr="00821E3F" w:rsidRDefault="00821E3F" w:rsidP="00821E3F">
      <w:pPr>
        <w:spacing w:line="58" w:lineRule="exact"/>
        <w:rPr>
          <w:rFonts w:eastAsia="Symbol"/>
        </w:rPr>
      </w:pPr>
    </w:p>
    <w:p w14:paraId="2076E282" w14:textId="77777777" w:rsidR="00821E3F" w:rsidRPr="00821E3F" w:rsidRDefault="00821E3F" w:rsidP="00821E3F">
      <w:pPr>
        <w:numPr>
          <w:ilvl w:val="0"/>
          <w:numId w:val="18"/>
        </w:numPr>
        <w:tabs>
          <w:tab w:val="left" w:pos="1280"/>
        </w:tabs>
        <w:spacing w:line="256" w:lineRule="auto"/>
        <w:ind w:left="1280" w:right="220" w:hanging="363"/>
        <w:rPr>
          <w:rFonts w:eastAsia="Symbol"/>
        </w:rPr>
      </w:pPr>
      <w:r w:rsidRPr="00821E3F">
        <w:rPr>
          <w:rFonts w:eastAsia="Arial Narrow"/>
        </w:rPr>
        <w:t>Bir olayın fiziksel değerlendirmesi istendiğinde veya gerekli olduğunda web kameralarının, kameraların vb. Kullanımını teşvik etmek, değerlendirmek ve dikkate almak.</w:t>
      </w:r>
    </w:p>
    <w:p w14:paraId="0BDC5B70" w14:textId="77777777" w:rsidR="00821E3F" w:rsidRPr="00821E3F" w:rsidRDefault="00821E3F" w:rsidP="00821E3F">
      <w:pPr>
        <w:spacing w:line="339" w:lineRule="exact"/>
      </w:pPr>
    </w:p>
    <w:p w14:paraId="1FAC92BC" w14:textId="77777777" w:rsidR="00821E3F" w:rsidRPr="00821E3F" w:rsidRDefault="00821E3F" w:rsidP="00821E3F">
      <w:pPr>
        <w:spacing w:line="0" w:lineRule="atLeast"/>
        <w:ind w:left="920"/>
        <w:rPr>
          <w:rFonts w:eastAsia="Arial Narrow"/>
          <w:b/>
        </w:rPr>
      </w:pPr>
      <w:r w:rsidRPr="00821E3F">
        <w:rPr>
          <w:rFonts w:eastAsia="Arial Narrow"/>
          <w:b/>
        </w:rPr>
        <w:t>Programlama aşağıdakilerin dikkate alınmasını gerektirir:</w:t>
      </w:r>
    </w:p>
    <w:p w14:paraId="3A85EEDE" w14:textId="77777777" w:rsidR="00821E3F" w:rsidRPr="00821E3F" w:rsidRDefault="00821E3F" w:rsidP="00821E3F">
      <w:pPr>
        <w:spacing w:line="61" w:lineRule="exact"/>
      </w:pPr>
    </w:p>
    <w:p w14:paraId="3F2999CF" w14:textId="77777777" w:rsidR="00821E3F" w:rsidRPr="00821E3F" w:rsidRDefault="00821E3F" w:rsidP="00821E3F">
      <w:pPr>
        <w:numPr>
          <w:ilvl w:val="0"/>
          <w:numId w:val="19"/>
        </w:numPr>
        <w:tabs>
          <w:tab w:val="left" w:pos="1335"/>
        </w:tabs>
        <w:spacing w:line="256" w:lineRule="auto"/>
        <w:ind w:left="1280" w:right="220" w:hanging="363"/>
        <w:rPr>
          <w:rFonts w:eastAsia="Symbol"/>
        </w:rPr>
      </w:pPr>
      <w:r w:rsidRPr="00821E3F">
        <w:rPr>
          <w:rFonts w:eastAsia="Arial Narrow"/>
        </w:rPr>
        <w:t>Makul ve karşılıklı olarak kabul edilebilir toplanma sürelerini koordine etmek için zaman dilimi onayı ve yönetimi.</w:t>
      </w:r>
    </w:p>
    <w:p w14:paraId="39FE67E7" w14:textId="77777777" w:rsidR="00821E3F" w:rsidRPr="00821E3F" w:rsidRDefault="00821E3F" w:rsidP="00821E3F">
      <w:pPr>
        <w:spacing w:line="40" w:lineRule="exact"/>
        <w:rPr>
          <w:rFonts w:eastAsia="Symbol"/>
        </w:rPr>
      </w:pPr>
    </w:p>
    <w:p w14:paraId="6FE4CA41" w14:textId="77777777" w:rsidR="00821E3F" w:rsidRPr="00821E3F" w:rsidRDefault="00821E3F" w:rsidP="00821E3F">
      <w:pPr>
        <w:numPr>
          <w:ilvl w:val="0"/>
          <w:numId w:val="19"/>
        </w:numPr>
        <w:tabs>
          <w:tab w:val="left" w:pos="1280"/>
        </w:tabs>
        <w:spacing w:line="256" w:lineRule="auto"/>
        <w:ind w:left="1280" w:right="220" w:hanging="363"/>
        <w:rPr>
          <w:rFonts w:eastAsia="Symbol"/>
        </w:rPr>
      </w:pPr>
      <w:r w:rsidRPr="00821E3F">
        <w:rPr>
          <w:rFonts w:eastAsia="Arial Narrow"/>
        </w:rPr>
        <w:t>Planlanan değerlendirmenin planlandığı gibi gerçekleştirilmesini sağlamak için üzerinde anlaşılan aynı medya platformlarını kullanan bir deneme toplantısı yapılmalıdır.</w:t>
      </w:r>
    </w:p>
    <w:p w14:paraId="37300870" w14:textId="77777777" w:rsidR="00821E3F" w:rsidRPr="00821E3F" w:rsidRDefault="00821E3F" w:rsidP="00821E3F">
      <w:pPr>
        <w:numPr>
          <w:ilvl w:val="2"/>
          <w:numId w:val="20"/>
        </w:numPr>
        <w:tabs>
          <w:tab w:val="left" w:pos="1280"/>
        </w:tabs>
        <w:spacing w:line="0" w:lineRule="atLeast"/>
        <w:ind w:left="1280" w:hanging="363"/>
        <w:rPr>
          <w:rFonts w:eastAsia="Symbol"/>
        </w:rPr>
      </w:pPr>
      <w:r w:rsidRPr="00821E3F">
        <w:rPr>
          <w:rFonts w:eastAsia="Arial Narrow"/>
        </w:rPr>
        <w:t>Gizli bilgileri korumak için, uygun olduğunda, uygun güvenlik önlemleri alınmalıdır.</w:t>
      </w:r>
    </w:p>
    <w:p w14:paraId="48C08F06" w14:textId="77777777" w:rsidR="00821E3F" w:rsidRPr="00821E3F" w:rsidRDefault="00821E3F" w:rsidP="00821E3F">
      <w:pPr>
        <w:spacing w:line="60" w:lineRule="exact"/>
        <w:rPr>
          <w:rFonts w:eastAsia="Symbol"/>
        </w:rPr>
      </w:pPr>
    </w:p>
    <w:p w14:paraId="1E3BA6F5" w14:textId="77777777" w:rsidR="00821E3F" w:rsidRPr="00821E3F" w:rsidRDefault="00821E3F" w:rsidP="00821E3F">
      <w:pPr>
        <w:numPr>
          <w:ilvl w:val="0"/>
          <w:numId w:val="20"/>
        </w:numPr>
        <w:tabs>
          <w:tab w:val="left" w:pos="1322"/>
        </w:tabs>
        <w:spacing w:line="235" w:lineRule="auto"/>
        <w:ind w:left="900" w:right="380" w:hanging="38"/>
        <w:rPr>
          <w:rFonts w:eastAsia="Symbol"/>
        </w:rPr>
      </w:pPr>
      <w:r w:rsidRPr="00821E3F">
        <w:rPr>
          <w:rFonts w:eastAsia="Arial Narrow"/>
        </w:rPr>
        <w:t xml:space="preserve">Uzaktan denetimin yapılabilmesi için bağlantı kalitesinin (canlı görüntü, ses vb. aktarımı) yeterli düzeyde olduğundan emin olunmalıdır. Yeterli </w:t>
      </w:r>
      <w:proofErr w:type="spellStart"/>
      <w:r w:rsidRPr="00821E3F">
        <w:rPr>
          <w:rFonts w:eastAsia="Arial Narrow"/>
        </w:rPr>
        <w:t>band</w:t>
      </w:r>
      <w:proofErr w:type="spellEnd"/>
      <w:r w:rsidRPr="00821E3F">
        <w:rPr>
          <w:rFonts w:eastAsia="Arial Narrow"/>
        </w:rPr>
        <w:t xml:space="preserve"> genişliğine sahip internet erişimi, veri tabanına ve yönetim sistemine uzaktan erişim, yeter sayıda uygun bilgisayar, süreçte kullanılabilecek ses ve görüntü aktarımında kullanılacak </w:t>
      </w:r>
      <w:proofErr w:type="gramStart"/>
      <w:r w:rsidRPr="00821E3F">
        <w:rPr>
          <w:rFonts w:eastAsia="Arial Narrow"/>
        </w:rPr>
        <w:t>ekipman</w:t>
      </w:r>
      <w:proofErr w:type="gramEnd"/>
      <w:r w:rsidRPr="00821E3F">
        <w:rPr>
          <w:rFonts w:eastAsia="Arial Narrow"/>
        </w:rPr>
        <w:t xml:space="preserve"> vb. bu altyapı içinde düşünülmektedir. </w:t>
      </w:r>
    </w:p>
    <w:p w14:paraId="7180CD4F" w14:textId="77777777" w:rsidR="00821E3F" w:rsidRPr="00821E3F" w:rsidRDefault="00821E3F" w:rsidP="00821E3F">
      <w:pPr>
        <w:spacing w:line="22" w:lineRule="exact"/>
        <w:rPr>
          <w:rFonts w:eastAsia="Symbol"/>
        </w:rPr>
      </w:pPr>
    </w:p>
    <w:p w14:paraId="75513466" w14:textId="77777777" w:rsidR="00821E3F" w:rsidRPr="00821E3F" w:rsidRDefault="00821E3F" w:rsidP="00821E3F">
      <w:pPr>
        <w:spacing w:line="21" w:lineRule="exact"/>
        <w:rPr>
          <w:rFonts w:eastAsia="Symbol"/>
        </w:rPr>
      </w:pPr>
    </w:p>
    <w:p w14:paraId="4754320D" w14:textId="77777777" w:rsidR="00821E3F" w:rsidRPr="00821E3F" w:rsidRDefault="00821E3F" w:rsidP="00821E3F">
      <w:pPr>
        <w:spacing w:line="21" w:lineRule="exact"/>
        <w:rPr>
          <w:rFonts w:eastAsia="Symbol"/>
        </w:rPr>
      </w:pPr>
    </w:p>
    <w:p w14:paraId="04110673" w14:textId="355BB8DF" w:rsidR="00821E3F" w:rsidRPr="00821E3F" w:rsidRDefault="00821E3F" w:rsidP="00821E3F">
      <w:pPr>
        <w:numPr>
          <w:ilvl w:val="1"/>
          <w:numId w:val="20"/>
        </w:numPr>
        <w:tabs>
          <w:tab w:val="left" w:pos="1322"/>
        </w:tabs>
        <w:spacing w:line="242" w:lineRule="auto"/>
        <w:ind w:left="900" w:right="800" w:hanging="9"/>
        <w:jc w:val="both"/>
        <w:rPr>
          <w:rFonts w:eastAsia="Symbol"/>
        </w:rPr>
      </w:pPr>
      <w:r w:rsidRPr="00821E3F">
        <w:rPr>
          <w:rFonts w:eastAsia="Arial Narrow"/>
        </w:rPr>
        <w:t xml:space="preserve">Müşteri, nesnel kanıtları uzaktan denetim öncesi </w:t>
      </w:r>
      <w:r w:rsidR="004D17EB">
        <w:rPr>
          <w:rFonts w:eastAsia="Arial Narrow"/>
        </w:rPr>
        <w:t>EUROLAB’ a</w:t>
      </w:r>
      <w:r w:rsidRPr="00821E3F">
        <w:rPr>
          <w:rFonts w:eastAsia="Arial Narrow"/>
        </w:rPr>
        <w:t xml:space="preserve"> göndermelidir. Uzaktan denetim sırasında denetçilerin kullanımına hazır olmalıdır.</w:t>
      </w:r>
    </w:p>
    <w:p w14:paraId="1C312892" w14:textId="77777777" w:rsidR="00821E3F" w:rsidRPr="00821E3F" w:rsidRDefault="00821E3F" w:rsidP="00821E3F">
      <w:pPr>
        <w:spacing w:line="19" w:lineRule="exact"/>
        <w:rPr>
          <w:rFonts w:eastAsia="Symbol"/>
        </w:rPr>
      </w:pPr>
    </w:p>
    <w:p w14:paraId="24EE24C2" w14:textId="77777777" w:rsidR="00821E3F" w:rsidRPr="00821E3F" w:rsidRDefault="00821E3F" w:rsidP="00821E3F">
      <w:pPr>
        <w:spacing w:line="28" w:lineRule="exact"/>
        <w:rPr>
          <w:rFonts w:eastAsia="Symbol"/>
        </w:rPr>
      </w:pPr>
    </w:p>
    <w:p w14:paraId="5F04F766" w14:textId="77777777" w:rsidR="00821E3F" w:rsidRPr="00821E3F" w:rsidRDefault="00821E3F" w:rsidP="00821E3F">
      <w:pPr>
        <w:numPr>
          <w:ilvl w:val="1"/>
          <w:numId w:val="20"/>
        </w:numPr>
        <w:tabs>
          <w:tab w:val="left" w:pos="1322"/>
        </w:tabs>
        <w:spacing w:line="256" w:lineRule="auto"/>
        <w:ind w:left="900" w:right="220" w:hanging="9"/>
        <w:rPr>
          <w:rFonts w:eastAsia="Symbol"/>
        </w:rPr>
      </w:pPr>
      <w:r w:rsidRPr="00821E3F">
        <w:rPr>
          <w:rFonts w:eastAsia="Arial Narrow"/>
        </w:rPr>
        <w:t>Tüm uzaktan değerlendirmeler bir özet, günün olaylarının gözden geçirilmesi, endişe verici konular, sorunların açıklığa kavuşturulması, uyumsuzluklar ve beklentiler ile sonuçlandırılmalıdır.</w:t>
      </w:r>
    </w:p>
    <w:p w14:paraId="5C93E47C" w14:textId="77777777" w:rsidR="00821E3F" w:rsidRPr="00821E3F" w:rsidRDefault="00821E3F" w:rsidP="00821E3F">
      <w:pPr>
        <w:spacing w:line="40" w:lineRule="exact"/>
        <w:rPr>
          <w:rFonts w:eastAsia="Symbol"/>
        </w:rPr>
      </w:pPr>
    </w:p>
    <w:p w14:paraId="30B1607C" w14:textId="77777777" w:rsidR="00821E3F" w:rsidRPr="00821E3F" w:rsidRDefault="00821E3F" w:rsidP="00821E3F">
      <w:pPr>
        <w:numPr>
          <w:ilvl w:val="1"/>
          <w:numId w:val="20"/>
        </w:numPr>
        <w:tabs>
          <w:tab w:val="left" w:pos="1322"/>
        </w:tabs>
        <w:spacing w:line="256" w:lineRule="auto"/>
        <w:ind w:left="900" w:right="220" w:hanging="9"/>
        <w:rPr>
          <w:rFonts w:eastAsia="Symbol"/>
        </w:rPr>
      </w:pPr>
      <w:r w:rsidRPr="00821E3F">
        <w:rPr>
          <w:rFonts w:eastAsia="Arial Narrow"/>
        </w:rPr>
        <w:t>Her iki taraf da değerlendirme boyunca duyulan, ifade edilen ve okunan şeyleri doğrulamak için elinden geleni yapmalıdır.</w:t>
      </w:r>
    </w:p>
    <w:p w14:paraId="1FCF3D0E" w14:textId="77777777" w:rsidR="00821E3F" w:rsidRPr="00821E3F" w:rsidRDefault="00821E3F" w:rsidP="00821E3F">
      <w:pPr>
        <w:spacing w:line="38" w:lineRule="exact"/>
        <w:rPr>
          <w:rFonts w:eastAsia="Symbol"/>
        </w:rPr>
      </w:pPr>
    </w:p>
    <w:p w14:paraId="6C660AEA" w14:textId="77777777" w:rsidR="00821E3F" w:rsidRPr="00821E3F" w:rsidRDefault="00821E3F" w:rsidP="00821E3F">
      <w:pPr>
        <w:numPr>
          <w:ilvl w:val="2"/>
          <w:numId w:val="20"/>
        </w:numPr>
        <w:tabs>
          <w:tab w:val="left" w:pos="1280"/>
        </w:tabs>
        <w:spacing w:line="256" w:lineRule="auto"/>
        <w:ind w:left="1280" w:right="220" w:hanging="363"/>
        <w:rPr>
          <w:rFonts w:eastAsia="Symbol"/>
        </w:rPr>
      </w:pPr>
      <w:r w:rsidRPr="00821E3F">
        <w:rPr>
          <w:rFonts w:eastAsia="Arial Narrow"/>
        </w:rPr>
        <w:t>Planlanan süre içinde tatmin edici bağlantılar veya koşullar sağlanamaması nedeniyle, Değerlendiricinin değerlendirmeyi programdan önce sonlandırmasına izin verilmelidir.</w:t>
      </w:r>
    </w:p>
    <w:p w14:paraId="21BDA221" w14:textId="77777777" w:rsidR="00821E3F" w:rsidRPr="00821E3F" w:rsidRDefault="00821E3F" w:rsidP="00821E3F">
      <w:pPr>
        <w:spacing w:line="19" w:lineRule="exact"/>
        <w:rPr>
          <w:rFonts w:eastAsia="Symbol"/>
        </w:rPr>
      </w:pPr>
    </w:p>
    <w:p w14:paraId="03018DDB" w14:textId="77777777" w:rsidR="00821E3F" w:rsidRPr="00821E3F" w:rsidRDefault="00821E3F" w:rsidP="00821E3F">
      <w:pPr>
        <w:numPr>
          <w:ilvl w:val="2"/>
          <w:numId w:val="20"/>
        </w:numPr>
        <w:tabs>
          <w:tab w:val="left" w:pos="1280"/>
        </w:tabs>
        <w:spacing w:line="0" w:lineRule="atLeast"/>
        <w:ind w:left="1280" w:hanging="363"/>
        <w:rPr>
          <w:rFonts w:eastAsia="Symbol"/>
        </w:rPr>
      </w:pPr>
      <w:r w:rsidRPr="00821E3F">
        <w:rPr>
          <w:rFonts w:eastAsia="Arial Narrow"/>
        </w:rPr>
        <w:t>Bu değerlendirme raporuna kaydedilmelidir.</w:t>
      </w:r>
    </w:p>
    <w:p w14:paraId="6DABB112" w14:textId="77777777" w:rsidR="00821E3F" w:rsidRPr="00821E3F" w:rsidRDefault="00821E3F" w:rsidP="00821E3F">
      <w:pPr>
        <w:spacing w:line="329" w:lineRule="exact"/>
      </w:pPr>
    </w:p>
    <w:p w14:paraId="6EB4E751" w14:textId="77777777" w:rsidR="00821E3F" w:rsidRPr="00821E3F" w:rsidRDefault="00821E3F" w:rsidP="00821E3F">
      <w:pPr>
        <w:pStyle w:val="Balk1"/>
        <w:keepNext w:val="0"/>
        <w:numPr>
          <w:ilvl w:val="1"/>
          <w:numId w:val="36"/>
        </w:numPr>
        <w:jc w:val="left"/>
        <w:rPr>
          <w:rFonts w:ascii="Times New Roman" w:eastAsia="Arial Narrow" w:hAnsi="Times New Roman"/>
          <w:sz w:val="24"/>
          <w:szCs w:val="24"/>
        </w:rPr>
      </w:pPr>
      <w:bookmarkStart w:id="5" w:name="_Toc51240753"/>
      <w:r w:rsidRPr="00821E3F">
        <w:rPr>
          <w:rFonts w:ascii="Times New Roman" w:eastAsia="Arial Narrow" w:hAnsi="Times New Roman"/>
          <w:sz w:val="24"/>
          <w:szCs w:val="24"/>
        </w:rPr>
        <w:t>Uzaktan Denetim Teknikleri ve Sistemleri</w:t>
      </w:r>
      <w:bookmarkEnd w:id="5"/>
    </w:p>
    <w:p w14:paraId="2D1AEEDC" w14:textId="77777777" w:rsidR="00821E3F" w:rsidRPr="00821E3F" w:rsidRDefault="00821E3F" w:rsidP="00821E3F">
      <w:pPr>
        <w:spacing w:line="44" w:lineRule="exact"/>
      </w:pPr>
    </w:p>
    <w:p w14:paraId="7D4A3F11" w14:textId="77777777" w:rsidR="00821E3F" w:rsidRPr="00821E3F" w:rsidRDefault="00821E3F" w:rsidP="00821E3F">
      <w:pPr>
        <w:spacing w:line="273" w:lineRule="auto"/>
        <w:ind w:left="260" w:right="680"/>
        <w:rPr>
          <w:rFonts w:eastAsia="Arial Narrow"/>
        </w:rPr>
      </w:pPr>
      <w:r w:rsidRPr="00821E3F">
        <w:rPr>
          <w:rFonts w:eastAsia="Arial Narrow"/>
        </w:rPr>
        <w:t>Uzaktan denetim yöntemini en iyi şekilde belirlemek için her bir müşteriyle birlikte çalışılacaktır. Aşağıdaki Yöntemler kullanılabilir;</w:t>
      </w:r>
    </w:p>
    <w:p w14:paraId="24626484" w14:textId="77777777" w:rsidR="00821E3F" w:rsidRPr="00821E3F" w:rsidRDefault="00821E3F" w:rsidP="00821E3F">
      <w:pPr>
        <w:spacing w:line="1" w:lineRule="exact"/>
      </w:pPr>
    </w:p>
    <w:p w14:paraId="6DB6E0CF" w14:textId="77777777" w:rsidR="00821E3F" w:rsidRPr="00821E3F" w:rsidRDefault="00821E3F" w:rsidP="00821E3F">
      <w:pPr>
        <w:numPr>
          <w:ilvl w:val="0"/>
          <w:numId w:val="21"/>
        </w:numPr>
        <w:tabs>
          <w:tab w:val="left" w:pos="1280"/>
        </w:tabs>
        <w:spacing w:line="0" w:lineRule="atLeast"/>
        <w:ind w:left="1280" w:hanging="363"/>
        <w:rPr>
          <w:rFonts w:eastAsia="Symbol"/>
        </w:rPr>
      </w:pPr>
      <w:r w:rsidRPr="00821E3F">
        <w:rPr>
          <w:rFonts w:eastAsia="Arial Narrow"/>
        </w:rPr>
        <w:t>Telefon</w:t>
      </w:r>
    </w:p>
    <w:p w14:paraId="1BDB62A2" w14:textId="77777777" w:rsidR="00821E3F" w:rsidRPr="00821E3F" w:rsidRDefault="00821E3F" w:rsidP="00821E3F">
      <w:pPr>
        <w:spacing w:line="39" w:lineRule="exact"/>
        <w:rPr>
          <w:rFonts w:eastAsia="Symbol"/>
        </w:rPr>
      </w:pPr>
    </w:p>
    <w:p w14:paraId="4A639706" w14:textId="77777777" w:rsidR="00821E3F" w:rsidRPr="00821E3F" w:rsidRDefault="00821E3F" w:rsidP="00821E3F">
      <w:pPr>
        <w:numPr>
          <w:ilvl w:val="0"/>
          <w:numId w:val="21"/>
        </w:numPr>
        <w:tabs>
          <w:tab w:val="left" w:pos="1280"/>
        </w:tabs>
        <w:spacing w:line="0" w:lineRule="atLeast"/>
        <w:ind w:left="1280" w:hanging="363"/>
        <w:rPr>
          <w:rFonts w:eastAsia="Symbol"/>
        </w:rPr>
      </w:pPr>
      <w:r w:rsidRPr="00821E3F">
        <w:rPr>
          <w:rFonts w:eastAsia="Arial Narrow"/>
        </w:rPr>
        <w:t>E-posta</w:t>
      </w:r>
    </w:p>
    <w:p w14:paraId="1318EAE5" w14:textId="77777777" w:rsidR="00821E3F" w:rsidRPr="00821E3F" w:rsidRDefault="00821E3F" w:rsidP="00821E3F">
      <w:pPr>
        <w:spacing w:line="39" w:lineRule="exact"/>
        <w:rPr>
          <w:rFonts w:eastAsia="Symbol"/>
        </w:rPr>
      </w:pPr>
    </w:p>
    <w:p w14:paraId="3DF8088A" w14:textId="77777777" w:rsidR="00821E3F" w:rsidRPr="00821E3F" w:rsidRDefault="00821E3F" w:rsidP="00821E3F">
      <w:pPr>
        <w:numPr>
          <w:ilvl w:val="0"/>
          <w:numId w:val="22"/>
        </w:numPr>
        <w:tabs>
          <w:tab w:val="left" w:pos="1280"/>
        </w:tabs>
        <w:spacing w:line="0" w:lineRule="atLeast"/>
        <w:ind w:left="1280" w:hanging="363"/>
        <w:rPr>
          <w:rFonts w:eastAsia="Symbol"/>
        </w:rPr>
      </w:pPr>
      <w:r w:rsidRPr="00821E3F">
        <w:rPr>
          <w:rFonts w:eastAsia="Arial Narrow"/>
        </w:rPr>
        <w:lastRenderedPageBreak/>
        <w:t>Skype</w:t>
      </w:r>
    </w:p>
    <w:p w14:paraId="6F6C7C8F" w14:textId="77777777" w:rsidR="00821E3F" w:rsidRPr="00821E3F" w:rsidRDefault="00821E3F" w:rsidP="00821E3F">
      <w:pPr>
        <w:spacing w:line="39" w:lineRule="exact"/>
        <w:rPr>
          <w:rFonts w:eastAsia="Symbol"/>
        </w:rPr>
      </w:pPr>
    </w:p>
    <w:p w14:paraId="2FF35F67" w14:textId="77777777" w:rsidR="00821E3F" w:rsidRPr="00821E3F" w:rsidRDefault="00821E3F" w:rsidP="00821E3F">
      <w:pPr>
        <w:numPr>
          <w:ilvl w:val="0"/>
          <w:numId w:val="22"/>
        </w:numPr>
        <w:tabs>
          <w:tab w:val="left" w:pos="1280"/>
        </w:tabs>
        <w:spacing w:line="0" w:lineRule="atLeast"/>
        <w:ind w:left="1280" w:hanging="363"/>
        <w:rPr>
          <w:rFonts w:eastAsia="Symbol"/>
        </w:rPr>
      </w:pPr>
      <w:proofErr w:type="spellStart"/>
      <w:r w:rsidRPr="00821E3F">
        <w:rPr>
          <w:rFonts w:eastAsia="Arial Narrow"/>
        </w:rPr>
        <w:t>Zoom</w:t>
      </w:r>
      <w:proofErr w:type="spellEnd"/>
    </w:p>
    <w:p w14:paraId="269FCA29" w14:textId="77777777" w:rsidR="00821E3F" w:rsidRPr="00821E3F" w:rsidRDefault="00821E3F" w:rsidP="00821E3F">
      <w:pPr>
        <w:spacing w:line="37" w:lineRule="exact"/>
        <w:rPr>
          <w:rFonts w:eastAsia="Symbol"/>
        </w:rPr>
      </w:pPr>
    </w:p>
    <w:p w14:paraId="5B1B5545" w14:textId="77777777" w:rsidR="00821E3F" w:rsidRPr="00821E3F" w:rsidRDefault="00821E3F" w:rsidP="00821E3F">
      <w:pPr>
        <w:numPr>
          <w:ilvl w:val="0"/>
          <w:numId w:val="22"/>
        </w:numPr>
        <w:tabs>
          <w:tab w:val="left" w:pos="1280"/>
        </w:tabs>
        <w:spacing w:line="0" w:lineRule="atLeast"/>
        <w:ind w:left="1280" w:hanging="363"/>
        <w:rPr>
          <w:rFonts w:eastAsia="Symbol"/>
        </w:rPr>
      </w:pPr>
      <w:proofErr w:type="spellStart"/>
      <w:r w:rsidRPr="00821E3F">
        <w:rPr>
          <w:rFonts w:eastAsia="Arial Narrow"/>
        </w:rPr>
        <w:t>WhatsApp</w:t>
      </w:r>
      <w:proofErr w:type="spellEnd"/>
    </w:p>
    <w:p w14:paraId="42A311C1" w14:textId="77777777" w:rsidR="00821E3F" w:rsidRPr="00821E3F" w:rsidRDefault="00821E3F" w:rsidP="00821E3F">
      <w:pPr>
        <w:spacing w:line="39" w:lineRule="exact"/>
        <w:rPr>
          <w:rFonts w:eastAsia="Symbol"/>
        </w:rPr>
      </w:pPr>
    </w:p>
    <w:p w14:paraId="04ED0337" w14:textId="77777777" w:rsidR="00821E3F" w:rsidRPr="00821E3F" w:rsidRDefault="00821E3F" w:rsidP="00821E3F">
      <w:pPr>
        <w:numPr>
          <w:ilvl w:val="0"/>
          <w:numId w:val="22"/>
        </w:numPr>
        <w:tabs>
          <w:tab w:val="left" w:pos="1280"/>
        </w:tabs>
        <w:spacing w:line="0" w:lineRule="atLeast"/>
        <w:ind w:left="1280" w:hanging="363"/>
        <w:rPr>
          <w:rFonts w:eastAsia="Symbol"/>
        </w:rPr>
      </w:pPr>
      <w:r w:rsidRPr="00821E3F">
        <w:rPr>
          <w:rFonts w:eastAsia="Arial Narrow"/>
        </w:rPr>
        <w:t>Vb.</w:t>
      </w:r>
    </w:p>
    <w:p w14:paraId="13A11040" w14:textId="77777777" w:rsidR="00821E3F" w:rsidRPr="00821E3F" w:rsidRDefault="00821E3F" w:rsidP="00821E3F">
      <w:pPr>
        <w:spacing w:line="358" w:lineRule="exact"/>
      </w:pPr>
    </w:p>
    <w:p w14:paraId="24F934BA" w14:textId="3281B97E" w:rsidR="00821E3F" w:rsidRPr="00821E3F" w:rsidRDefault="004D17EB" w:rsidP="00821E3F">
      <w:pPr>
        <w:pStyle w:val="Balk1"/>
        <w:keepNext w:val="0"/>
        <w:numPr>
          <w:ilvl w:val="1"/>
          <w:numId w:val="36"/>
        </w:numPr>
        <w:jc w:val="left"/>
        <w:rPr>
          <w:rFonts w:ascii="Times New Roman" w:eastAsia="Arial Narrow" w:hAnsi="Times New Roman"/>
          <w:sz w:val="24"/>
          <w:szCs w:val="24"/>
        </w:rPr>
      </w:pPr>
      <w:bookmarkStart w:id="6" w:name="_Toc51240754"/>
      <w:r>
        <w:rPr>
          <w:rFonts w:ascii="Times New Roman" w:eastAsia="Arial Narrow" w:hAnsi="Times New Roman"/>
          <w:sz w:val="24"/>
          <w:szCs w:val="24"/>
        </w:rPr>
        <w:t>EUROLAB</w:t>
      </w:r>
      <w:r w:rsidR="00821E3F" w:rsidRPr="00821E3F">
        <w:rPr>
          <w:rFonts w:ascii="Times New Roman" w:eastAsia="Arial Narrow" w:hAnsi="Times New Roman"/>
          <w:sz w:val="24"/>
          <w:szCs w:val="24"/>
        </w:rPr>
        <w:t xml:space="preserve"> denetçileri, mümkün olduğunca çok sistem dokümanını uzaktan gözden geçirmelidir.</w:t>
      </w:r>
      <w:bookmarkEnd w:id="6"/>
    </w:p>
    <w:p w14:paraId="0768965F" w14:textId="77777777" w:rsidR="00821E3F" w:rsidRPr="00821E3F" w:rsidRDefault="00821E3F" w:rsidP="00821E3F">
      <w:pPr>
        <w:spacing w:line="42" w:lineRule="exact"/>
      </w:pPr>
    </w:p>
    <w:p w14:paraId="525D62F9" w14:textId="77777777" w:rsidR="00821E3F" w:rsidRPr="00821E3F" w:rsidRDefault="00821E3F" w:rsidP="00821E3F">
      <w:pPr>
        <w:spacing w:line="0" w:lineRule="atLeast"/>
        <w:ind w:left="260"/>
        <w:rPr>
          <w:rFonts w:eastAsia="Arial Narrow"/>
          <w:b/>
        </w:rPr>
      </w:pPr>
      <w:r w:rsidRPr="00821E3F">
        <w:rPr>
          <w:rFonts w:eastAsia="Arial Narrow"/>
          <w:b/>
        </w:rPr>
        <w:t>Örneğin:</w:t>
      </w:r>
    </w:p>
    <w:p w14:paraId="63AAC797" w14:textId="77777777" w:rsidR="00821E3F" w:rsidRPr="00821E3F" w:rsidRDefault="00821E3F" w:rsidP="00821E3F">
      <w:pPr>
        <w:spacing w:line="61" w:lineRule="exact"/>
      </w:pPr>
    </w:p>
    <w:p w14:paraId="29B7E398" w14:textId="77777777" w:rsidR="00821E3F" w:rsidRPr="00821E3F" w:rsidRDefault="00821E3F" w:rsidP="00821E3F">
      <w:pPr>
        <w:numPr>
          <w:ilvl w:val="0"/>
          <w:numId w:val="23"/>
        </w:numPr>
        <w:tabs>
          <w:tab w:val="left" w:pos="1280"/>
        </w:tabs>
        <w:spacing w:line="256" w:lineRule="auto"/>
        <w:ind w:left="1280" w:right="220" w:hanging="363"/>
        <w:rPr>
          <w:rFonts w:eastAsia="Symbol"/>
        </w:rPr>
      </w:pPr>
      <w:r w:rsidRPr="00821E3F">
        <w:rPr>
          <w:rFonts w:eastAsia="Arial Narrow"/>
        </w:rPr>
        <w:t>Kalite el kitabı, kalite politikası, kalite hedefleri, 3.taraflarla olan iletişim (ÖRN: Olağanüstü durumlarda alacağı tedbirler vs.)</w:t>
      </w:r>
    </w:p>
    <w:p w14:paraId="0EA2FBBD" w14:textId="77777777" w:rsidR="00821E3F" w:rsidRPr="00821E3F" w:rsidRDefault="00821E3F" w:rsidP="00821E3F">
      <w:pPr>
        <w:spacing w:line="19" w:lineRule="exact"/>
        <w:rPr>
          <w:rFonts w:eastAsia="Symbol"/>
        </w:rPr>
      </w:pPr>
    </w:p>
    <w:p w14:paraId="1DA03A02" w14:textId="77777777" w:rsidR="00821E3F" w:rsidRPr="00821E3F" w:rsidRDefault="00821E3F" w:rsidP="00821E3F">
      <w:pPr>
        <w:numPr>
          <w:ilvl w:val="0"/>
          <w:numId w:val="23"/>
        </w:numPr>
        <w:tabs>
          <w:tab w:val="left" w:pos="1280"/>
        </w:tabs>
        <w:spacing w:line="0" w:lineRule="atLeast"/>
        <w:ind w:left="1280" w:hanging="363"/>
        <w:rPr>
          <w:rFonts w:eastAsia="Symbol"/>
        </w:rPr>
      </w:pPr>
      <w:r w:rsidRPr="00821E3F">
        <w:rPr>
          <w:rFonts w:eastAsia="Arial Narrow"/>
        </w:rPr>
        <w:t>Prosedürler</w:t>
      </w:r>
    </w:p>
    <w:p w14:paraId="26DE28FB" w14:textId="77777777" w:rsidR="00821E3F" w:rsidRPr="00821E3F" w:rsidRDefault="00821E3F" w:rsidP="00821E3F">
      <w:pPr>
        <w:spacing w:line="37" w:lineRule="exact"/>
        <w:rPr>
          <w:rFonts w:eastAsia="Symbol"/>
        </w:rPr>
      </w:pPr>
    </w:p>
    <w:p w14:paraId="33D6FF40" w14:textId="77777777" w:rsidR="00821E3F" w:rsidRPr="00821E3F" w:rsidRDefault="00821E3F" w:rsidP="00821E3F">
      <w:pPr>
        <w:numPr>
          <w:ilvl w:val="0"/>
          <w:numId w:val="23"/>
        </w:numPr>
        <w:tabs>
          <w:tab w:val="left" w:pos="1280"/>
        </w:tabs>
        <w:spacing w:line="0" w:lineRule="atLeast"/>
        <w:ind w:left="1280" w:hanging="363"/>
        <w:rPr>
          <w:rFonts w:eastAsia="Symbol"/>
        </w:rPr>
      </w:pPr>
      <w:r w:rsidRPr="00821E3F">
        <w:rPr>
          <w:rFonts w:eastAsia="Arial Narrow"/>
        </w:rPr>
        <w:t>Çalışma talimatları</w:t>
      </w:r>
    </w:p>
    <w:p w14:paraId="5A0AFA76" w14:textId="77777777" w:rsidR="00821E3F" w:rsidRPr="00821E3F" w:rsidRDefault="00821E3F" w:rsidP="00821E3F">
      <w:pPr>
        <w:spacing w:line="39" w:lineRule="exact"/>
        <w:rPr>
          <w:rFonts w:eastAsia="Symbol"/>
        </w:rPr>
      </w:pPr>
    </w:p>
    <w:p w14:paraId="72377441" w14:textId="77777777" w:rsidR="00821E3F" w:rsidRPr="00821E3F" w:rsidRDefault="00821E3F" w:rsidP="00821E3F">
      <w:pPr>
        <w:numPr>
          <w:ilvl w:val="0"/>
          <w:numId w:val="23"/>
        </w:numPr>
        <w:tabs>
          <w:tab w:val="left" w:pos="1280"/>
        </w:tabs>
        <w:spacing w:line="0" w:lineRule="atLeast"/>
        <w:ind w:left="1280" w:hanging="363"/>
        <w:rPr>
          <w:rFonts w:eastAsia="Symbol"/>
        </w:rPr>
      </w:pPr>
      <w:r w:rsidRPr="00821E3F">
        <w:rPr>
          <w:rFonts w:eastAsia="Arial Narrow"/>
        </w:rPr>
        <w:t>Yönetim Gözden Geçirme Girdileri</w:t>
      </w:r>
    </w:p>
    <w:p w14:paraId="5473D753" w14:textId="77777777" w:rsidR="00821E3F" w:rsidRPr="00821E3F" w:rsidRDefault="00821E3F" w:rsidP="00821E3F">
      <w:pPr>
        <w:spacing w:line="39" w:lineRule="exact"/>
        <w:rPr>
          <w:rFonts w:eastAsia="Symbol"/>
        </w:rPr>
      </w:pPr>
    </w:p>
    <w:p w14:paraId="7B1872C6" w14:textId="77777777" w:rsidR="00821E3F" w:rsidRPr="00821E3F" w:rsidRDefault="00821E3F" w:rsidP="00821E3F">
      <w:pPr>
        <w:numPr>
          <w:ilvl w:val="0"/>
          <w:numId w:val="23"/>
        </w:numPr>
        <w:tabs>
          <w:tab w:val="left" w:pos="1280"/>
        </w:tabs>
        <w:spacing w:line="0" w:lineRule="atLeast"/>
        <w:ind w:left="1280" w:hanging="363"/>
        <w:rPr>
          <w:rFonts w:eastAsia="Symbol"/>
        </w:rPr>
      </w:pPr>
      <w:r w:rsidRPr="00821E3F">
        <w:rPr>
          <w:rFonts w:eastAsia="Arial Narrow"/>
        </w:rPr>
        <w:t>Yönetimin Gözden Geçirme Tutanakları</w:t>
      </w:r>
    </w:p>
    <w:p w14:paraId="73F81E26" w14:textId="77777777" w:rsidR="00821E3F" w:rsidRPr="00821E3F" w:rsidRDefault="00821E3F" w:rsidP="00821E3F">
      <w:pPr>
        <w:spacing w:line="39" w:lineRule="exact"/>
        <w:rPr>
          <w:rFonts w:eastAsia="Symbol"/>
        </w:rPr>
      </w:pPr>
    </w:p>
    <w:p w14:paraId="10A97A57" w14:textId="77777777" w:rsidR="00821E3F" w:rsidRPr="00821E3F" w:rsidRDefault="00821E3F" w:rsidP="00821E3F">
      <w:pPr>
        <w:numPr>
          <w:ilvl w:val="0"/>
          <w:numId w:val="23"/>
        </w:numPr>
        <w:tabs>
          <w:tab w:val="left" w:pos="1280"/>
        </w:tabs>
        <w:spacing w:line="0" w:lineRule="atLeast"/>
        <w:ind w:left="1280" w:hanging="363"/>
        <w:rPr>
          <w:rFonts w:eastAsia="Symbol"/>
        </w:rPr>
      </w:pPr>
      <w:r w:rsidRPr="00821E3F">
        <w:rPr>
          <w:rFonts w:eastAsia="Arial Narrow"/>
        </w:rPr>
        <w:t>İç Denetim Planı</w:t>
      </w:r>
    </w:p>
    <w:p w14:paraId="50C709B0" w14:textId="77777777" w:rsidR="00821E3F" w:rsidRPr="00821E3F" w:rsidRDefault="00821E3F" w:rsidP="00821E3F">
      <w:pPr>
        <w:spacing w:line="39" w:lineRule="exact"/>
        <w:rPr>
          <w:rFonts w:eastAsia="Symbol"/>
        </w:rPr>
      </w:pPr>
    </w:p>
    <w:p w14:paraId="7ECB739C" w14:textId="77777777" w:rsidR="00821E3F" w:rsidRPr="00821E3F" w:rsidRDefault="00821E3F" w:rsidP="00821E3F">
      <w:pPr>
        <w:numPr>
          <w:ilvl w:val="0"/>
          <w:numId w:val="23"/>
        </w:numPr>
        <w:tabs>
          <w:tab w:val="left" w:pos="1280"/>
        </w:tabs>
        <w:spacing w:line="0" w:lineRule="atLeast"/>
        <w:ind w:left="1280" w:hanging="363"/>
        <w:rPr>
          <w:rFonts w:eastAsia="Symbol"/>
        </w:rPr>
      </w:pPr>
      <w:r w:rsidRPr="00821E3F">
        <w:rPr>
          <w:rFonts w:eastAsia="Arial Narrow"/>
        </w:rPr>
        <w:t>İç Denetim Raporları</w:t>
      </w:r>
    </w:p>
    <w:p w14:paraId="5E1F1D3C" w14:textId="77777777" w:rsidR="00821E3F" w:rsidRPr="00821E3F" w:rsidRDefault="00821E3F" w:rsidP="00821E3F">
      <w:pPr>
        <w:spacing w:line="37" w:lineRule="exact"/>
        <w:rPr>
          <w:rFonts w:eastAsia="Symbol"/>
        </w:rPr>
      </w:pPr>
    </w:p>
    <w:p w14:paraId="6AB1607C" w14:textId="77777777" w:rsidR="00821E3F" w:rsidRPr="00821E3F" w:rsidRDefault="00821E3F" w:rsidP="00821E3F">
      <w:pPr>
        <w:numPr>
          <w:ilvl w:val="0"/>
          <w:numId w:val="23"/>
        </w:numPr>
        <w:tabs>
          <w:tab w:val="left" w:pos="1280"/>
        </w:tabs>
        <w:spacing w:line="0" w:lineRule="atLeast"/>
        <w:ind w:left="1280" w:hanging="363"/>
        <w:rPr>
          <w:rFonts w:eastAsia="Symbol"/>
        </w:rPr>
      </w:pPr>
      <w:proofErr w:type="gramStart"/>
      <w:r w:rsidRPr="00821E3F">
        <w:rPr>
          <w:rFonts w:eastAsia="Arial Narrow"/>
        </w:rPr>
        <w:t>Şikayetler</w:t>
      </w:r>
      <w:proofErr w:type="gramEnd"/>
    </w:p>
    <w:p w14:paraId="31CF5F26" w14:textId="77777777" w:rsidR="00821E3F" w:rsidRPr="00821E3F" w:rsidRDefault="00821E3F" w:rsidP="00821E3F">
      <w:pPr>
        <w:spacing w:line="39" w:lineRule="exact"/>
        <w:rPr>
          <w:rFonts w:eastAsia="Symbol"/>
        </w:rPr>
      </w:pPr>
    </w:p>
    <w:p w14:paraId="7B81F012" w14:textId="77777777" w:rsidR="00821E3F" w:rsidRPr="00821E3F" w:rsidRDefault="00821E3F" w:rsidP="00821E3F">
      <w:pPr>
        <w:numPr>
          <w:ilvl w:val="0"/>
          <w:numId w:val="23"/>
        </w:numPr>
        <w:tabs>
          <w:tab w:val="left" w:pos="1280"/>
        </w:tabs>
        <w:spacing w:line="0" w:lineRule="atLeast"/>
        <w:ind w:left="1280" w:hanging="363"/>
        <w:rPr>
          <w:rFonts w:eastAsia="Symbol"/>
        </w:rPr>
      </w:pPr>
      <w:r w:rsidRPr="00821E3F">
        <w:rPr>
          <w:rFonts w:eastAsia="Arial Narrow"/>
        </w:rPr>
        <w:t>Düzeltici Faaliyet Formları</w:t>
      </w:r>
    </w:p>
    <w:p w14:paraId="42E3D661" w14:textId="77777777" w:rsidR="00821E3F" w:rsidRPr="00821E3F" w:rsidRDefault="00821E3F" w:rsidP="00821E3F">
      <w:pPr>
        <w:spacing w:line="39" w:lineRule="exact"/>
        <w:rPr>
          <w:rFonts w:eastAsia="Symbol"/>
        </w:rPr>
      </w:pPr>
    </w:p>
    <w:p w14:paraId="39A41A2F" w14:textId="77777777" w:rsidR="00821E3F" w:rsidRPr="00821E3F" w:rsidRDefault="00821E3F" w:rsidP="00821E3F">
      <w:pPr>
        <w:numPr>
          <w:ilvl w:val="0"/>
          <w:numId w:val="23"/>
        </w:numPr>
        <w:tabs>
          <w:tab w:val="left" w:pos="1280"/>
        </w:tabs>
        <w:spacing w:line="0" w:lineRule="atLeast"/>
        <w:ind w:left="1280" w:hanging="363"/>
        <w:rPr>
          <w:rFonts w:eastAsia="Symbol"/>
        </w:rPr>
      </w:pPr>
      <w:r w:rsidRPr="00821E3F">
        <w:rPr>
          <w:rFonts w:eastAsia="Arial Narrow"/>
        </w:rPr>
        <w:t>Risk Kayıtları</w:t>
      </w:r>
    </w:p>
    <w:p w14:paraId="678D59D5" w14:textId="77777777" w:rsidR="00821E3F" w:rsidRPr="00821E3F" w:rsidRDefault="00821E3F" w:rsidP="00821E3F">
      <w:pPr>
        <w:spacing w:line="39" w:lineRule="exact"/>
        <w:rPr>
          <w:rFonts w:eastAsia="Symbol"/>
        </w:rPr>
      </w:pPr>
    </w:p>
    <w:p w14:paraId="34BC3BA3" w14:textId="77777777" w:rsidR="00821E3F" w:rsidRPr="00821E3F" w:rsidRDefault="00821E3F" w:rsidP="00821E3F">
      <w:pPr>
        <w:numPr>
          <w:ilvl w:val="0"/>
          <w:numId w:val="23"/>
        </w:numPr>
        <w:tabs>
          <w:tab w:val="left" w:pos="1280"/>
        </w:tabs>
        <w:spacing w:line="0" w:lineRule="atLeast"/>
        <w:ind w:left="1280" w:hanging="363"/>
        <w:rPr>
          <w:rFonts w:eastAsia="Symbol"/>
        </w:rPr>
      </w:pPr>
      <w:r w:rsidRPr="00821E3F">
        <w:rPr>
          <w:rFonts w:eastAsia="Arial Narrow"/>
        </w:rPr>
        <w:t>Proses kayıtları</w:t>
      </w:r>
    </w:p>
    <w:p w14:paraId="3448AE56" w14:textId="77777777" w:rsidR="00821E3F" w:rsidRPr="00821E3F" w:rsidRDefault="00821E3F" w:rsidP="00821E3F">
      <w:pPr>
        <w:spacing w:line="358" w:lineRule="exact"/>
      </w:pPr>
    </w:p>
    <w:p w14:paraId="6354F614" w14:textId="19015AAC" w:rsidR="00821E3F" w:rsidRPr="00821E3F" w:rsidRDefault="004D17EB" w:rsidP="00821E3F">
      <w:pPr>
        <w:pStyle w:val="Balk1"/>
        <w:keepNext w:val="0"/>
        <w:numPr>
          <w:ilvl w:val="1"/>
          <w:numId w:val="36"/>
        </w:numPr>
        <w:jc w:val="left"/>
        <w:rPr>
          <w:rFonts w:ascii="Times New Roman" w:eastAsia="Arial Narrow" w:hAnsi="Times New Roman"/>
          <w:sz w:val="24"/>
          <w:szCs w:val="24"/>
        </w:rPr>
      </w:pPr>
      <w:bookmarkStart w:id="7" w:name="_Toc51240755"/>
      <w:r>
        <w:rPr>
          <w:rFonts w:ascii="Times New Roman" w:eastAsia="Arial Narrow" w:hAnsi="Times New Roman"/>
          <w:sz w:val="24"/>
          <w:szCs w:val="24"/>
        </w:rPr>
        <w:t>EUROLAB</w:t>
      </w:r>
      <w:r w:rsidR="00821E3F" w:rsidRPr="00821E3F">
        <w:rPr>
          <w:rFonts w:ascii="Times New Roman" w:eastAsia="Arial Narrow" w:hAnsi="Times New Roman"/>
          <w:sz w:val="24"/>
          <w:szCs w:val="24"/>
        </w:rPr>
        <w:t xml:space="preserve"> Denetçileri;</w:t>
      </w:r>
      <w:bookmarkEnd w:id="7"/>
    </w:p>
    <w:p w14:paraId="4D713921" w14:textId="77777777" w:rsidR="00821E3F" w:rsidRPr="00821E3F" w:rsidRDefault="00821E3F" w:rsidP="00821E3F">
      <w:pPr>
        <w:spacing w:line="41" w:lineRule="exact"/>
      </w:pPr>
    </w:p>
    <w:p w14:paraId="0BA974FE" w14:textId="77777777" w:rsidR="00821E3F" w:rsidRPr="00821E3F" w:rsidRDefault="00821E3F" w:rsidP="00821E3F">
      <w:pPr>
        <w:spacing w:line="0" w:lineRule="atLeast"/>
        <w:ind w:left="920"/>
        <w:rPr>
          <w:rFonts w:eastAsia="Arial Narrow"/>
          <w:b/>
        </w:rPr>
      </w:pPr>
      <w:r w:rsidRPr="00821E3F">
        <w:rPr>
          <w:rFonts w:eastAsia="Arial Narrow"/>
          <w:b/>
        </w:rPr>
        <w:t>Altyapı ve çalışma ortamını aşağıdakileri kullanarak inceleyecek:</w:t>
      </w:r>
    </w:p>
    <w:p w14:paraId="7EF9EB1E" w14:textId="77777777" w:rsidR="00821E3F" w:rsidRPr="00821E3F" w:rsidRDefault="00821E3F" w:rsidP="00821E3F">
      <w:pPr>
        <w:spacing w:line="37" w:lineRule="exact"/>
      </w:pPr>
    </w:p>
    <w:p w14:paraId="54BDDC9A" w14:textId="77777777" w:rsidR="00821E3F" w:rsidRPr="00821E3F" w:rsidRDefault="00821E3F" w:rsidP="00821E3F">
      <w:pPr>
        <w:numPr>
          <w:ilvl w:val="0"/>
          <w:numId w:val="24"/>
        </w:numPr>
        <w:tabs>
          <w:tab w:val="left" w:pos="1280"/>
        </w:tabs>
        <w:spacing w:line="0" w:lineRule="atLeast"/>
        <w:ind w:left="1280" w:hanging="363"/>
        <w:rPr>
          <w:rFonts w:eastAsia="Symbol"/>
        </w:rPr>
      </w:pPr>
      <w:r w:rsidRPr="00821E3F">
        <w:rPr>
          <w:rFonts w:eastAsia="Arial Narrow"/>
        </w:rPr>
        <w:t>Fotoğraflar</w:t>
      </w:r>
    </w:p>
    <w:p w14:paraId="12C4DFC8" w14:textId="77777777" w:rsidR="00821E3F" w:rsidRPr="00821E3F" w:rsidRDefault="00821E3F" w:rsidP="00821E3F">
      <w:pPr>
        <w:spacing w:line="40" w:lineRule="exact"/>
        <w:rPr>
          <w:rFonts w:eastAsia="Symbol"/>
        </w:rPr>
      </w:pPr>
    </w:p>
    <w:p w14:paraId="25C9BB59" w14:textId="77777777" w:rsidR="00821E3F" w:rsidRPr="00821E3F" w:rsidRDefault="00821E3F" w:rsidP="00821E3F">
      <w:pPr>
        <w:numPr>
          <w:ilvl w:val="0"/>
          <w:numId w:val="24"/>
        </w:numPr>
        <w:tabs>
          <w:tab w:val="left" w:pos="1280"/>
        </w:tabs>
        <w:spacing w:line="0" w:lineRule="atLeast"/>
        <w:ind w:left="1280" w:hanging="363"/>
        <w:rPr>
          <w:rFonts w:eastAsia="Symbol"/>
        </w:rPr>
      </w:pPr>
      <w:r w:rsidRPr="00821E3F">
        <w:rPr>
          <w:rFonts w:eastAsia="Arial Narrow"/>
        </w:rPr>
        <w:t>Video, Canlı Video</w:t>
      </w:r>
    </w:p>
    <w:p w14:paraId="472507F1" w14:textId="77777777" w:rsidR="00821E3F" w:rsidRPr="00821E3F" w:rsidRDefault="00821E3F" w:rsidP="00821E3F">
      <w:pPr>
        <w:spacing w:line="39" w:lineRule="exact"/>
        <w:rPr>
          <w:rFonts w:eastAsia="Symbol"/>
        </w:rPr>
      </w:pPr>
    </w:p>
    <w:p w14:paraId="72AE94BF" w14:textId="77777777" w:rsidR="00821E3F" w:rsidRPr="00821E3F" w:rsidRDefault="00821E3F" w:rsidP="00821E3F">
      <w:pPr>
        <w:numPr>
          <w:ilvl w:val="0"/>
          <w:numId w:val="24"/>
        </w:numPr>
        <w:tabs>
          <w:tab w:val="left" w:pos="1280"/>
        </w:tabs>
        <w:spacing w:line="0" w:lineRule="atLeast"/>
        <w:ind w:left="1280" w:hanging="363"/>
        <w:rPr>
          <w:rFonts w:eastAsia="Symbol"/>
        </w:rPr>
      </w:pPr>
      <w:r w:rsidRPr="00821E3F">
        <w:rPr>
          <w:rFonts w:eastAsia="Arial Narrow"/>
        </w:rPr>
        <w:t>Ekipman Bakım Kayıtları</w:t>
      </w:r>
    </w:p>
    <w:p w14:paraId="2E8D4851" w14:textId="77777777" w:rsidR="00821E3F" w:rsidRPr="00821E3F" w:rsidRDefault="00821E3F" w:rsidP="00821E3F">
      <w:pPr>
        <w:spacing w:line="39" w:lineRule="exact"/>
        <w:rPr>
          <w:rFonts w:eastAsia="Symbol"/>
        </w:rPr>
      </w:pPr>
    </w:p>
    <w:p w14:paraId="7D1C18AC" w14:textId="77777777" w:rsidR="00821E3F" w:rsidRPr="00821E3F" w:rsidRDefault="00821E3F" w:rsidP="00821E3F">
      <w:pPr>
        <w:numPr>
          <w:ilvl w:val="0"/>
          <w:numId w:val="24"/>
        </w:numPr>
        <w:tabs>
          <w:tab w:val="left" w:pos="1280"/>
        </w:tabs>
        <w:spacing w:line="0" w:lineRule="atLeast"/>
        <w:ind w:left="1280" w:hanging="363"/>
        <w:rPr>
          <w:rFonts w:eastAsia="Symbol"/>
        </w:rPr>
      </w:pPr>
      <w:r w:rsidRPr="00821E3F">
        <w:rPr>
          <w:rFonts w:eastAsia="Arial Narrow"/>
        </w:rPr>
        <w:t>Kalibrasyon Kayıtları</w:t>
      </w:r>
    </w:p>
    <w:p w14:paraId="39EB891A" w14:textId="77777777" w:rsidR="00821E3F" w:rsidRPr="00821E3F" w:rsidRDefault="00821E3F" w:rsidP="00821E3F">
      <w:pPr>
        <w:tabs>
          <w:tab w:val="left" w:pos="1280"/>
        </w:tabs>
        <w:spacing w:line="0" w:lineRule="atLeast"/>
        <w:rPr>
          <w:rFonts w:eastAsia="Symbol"/>
        </w:rPr>
      </w:pPr>
    </w:p>
    <w:p w14:paraId="1BF785C9" w14:textId="77777777" w:rsidR="00821E3F" w:rsidRPr="00821E3F" w:rsidRDefault="00821E3F" w:rsidP="00821E3F">
      <w:pPr>
        <w:spacing w:line="0" w:lineRule="atLeast"/>
        <w:ind w:left="920"/>
        <w:rPr>
          <w:rFonts w:eastAsia="Arial Narrow"/>
          <w:b/>
        </w:rPr>
      </w:pPr>
      <w:proofErr w:type="spellStart"/>
      <w:r w:rsidRPr="00821E3F">
        <w:rPr>
          <w:rFonts w:eastAsia="Arial Narrow"/>
          <w:b/>
        </w:rPr>
        <w:t>Operasyonel</w:t>
      </w:r>
      <w:proofErr w:type="spellEnd"/>
      <w:r w:rsidRPr="00821E3F">
        <w:rPr>
          <w:rFonts w:eastAsia="Arial Narrow"/>
          <w:b/>
        </w:rPr>
        <w:t xml:space="preserve"> süreçler:</w:t>
      </w:r>
    </w:p>
    <w:p w14:paraId="01D4339C" w14:textId="77777777" w:rsidR="00821E3F" w:rsidRPr="00821E3F" w:rsidRDefault="00821E3F" w:rsidP="00821E3F">
      <w:pPr>
        <w:spacing w:line="40" w:lineRule="exact"/>
      </w:pPr>
    </w:p>
    <w:p w14:paraId="44CC9501" w14:textId="77777777" w:rsidR="00821E3F" w:rsidRPr="00821E3F" w:rsidRDefault="00821E3F" w:rsidP="00821E3F">
      <w:pPr>
        <w:numPr>
          <w:ilvl w:val="0"/>
          <w:numId w:val="25"/>
        </w:numPr>
        <w:tabs>
          <w:tab w:val="left" w:pos="1280"/>
        </w:tabs>
        <w:spacing w:line="0" w:lineRule="atLeast"/>
        <w:ind w:left="1280" w:hanging="363"/>
        <w:rPr>
          <w:rFonts w:eastAsia="Symbol"/>
        </w:rPr>
      </w:pPr>
      <w:r w:rsidRPr="00821E3F">
        <w:rPr>
          <w:rFonts w:eastAsia="Arial Narrow"/>
        </w:rPr>
        <w:t>Video kayıtları</w:t>
      </w:r>
    </w:p>
    <w:p w14:paraId="777D1D15" w14:textId="77777777" w:rsidR="00821E3F" w:rsidRPr="00821E3F" w:rsidRDefault="00821E3F" w:rsidP="00821E3F">
      <w:pPr>
        <w:spacing w:line="37" w:lineRule="exact"/>
        <w:rPr>
          <w:rFonts w:eastAsia="Symbol"/>
        </w:rPr>
      </w:pPr>
    </w:p>
    <w:p w14:paraId="15D197AE" w14:textId="77777777" w:rsidR="00821E3F" w:rsidRPr="00821E3F" w:rsidRDefault="00821E3F" w:rsidP="00821E3F">
      <w:pPr>
        <w:numPr>
          <w:ilvl w:val="0"/>
          <w:numId w:val="25"/>
        </w:numPr>
        <w:tabs>
          <w:tab w:val="left" w:pos="1280"/>
        </w:tabs>
        <w:spacing w:line="0" w:lineRule="atLeast"/>
        <w:ind w:left="1280" w:hanging="363"/>
        <w:rPr>
          <w:rFonts w:eastAsia="Symbol"/>
        </w:rPr>
      </w:pPr>
      <w:r w:rsidRPr="00821E3F">
        <w:rPr>
          <w:rFonts w:eastAsia="Arial Narrow"/>
        </w:rPr>
        <w:t>Fotoğraflar</w:t>
      </w:r>
    </w:p>
    <w:p w14:paraId="24B4BB2A" w14:textId="77777777" w:rsidR="00821E3F" w:rsidRPr="00821E3F" w:rsidRDefault="00821E3F" w:rsidP="00821E3F">
      <w:pPr>
        <w:spacing w:line="39" w:lineRule="exact"/>
        <w:rPr>
          <w:rFonts w:eastAsia="Symbol"/>
        </w:rPr>
      </w:pPr>
    </w:p>
    <w:p w14:paraId="447D02A3" w14:textId="77777777" w:rsidR="00821E3F" w:rsidRPr="00821E3F" w:rsidRDefault="00821E3F" w:rsidP="00821E3F">
      <w:pPr>
        <w:numPr>
          <w:ilvl w:val="0"/>
          <w:numId w:val="25"/>
        </w:numPr>
        <w:tabs>
          <w:tab w:val="left" w:pos="1280"/>
        </w:tabs>
        <w:spacing w:line="0" w:lineRule="atLeast"/>
        <w:ind w:left="1280" w:hanging="363"/>
        <w:rPr>
          <w:rFonts w:eastAsia="Symbol"/>
        </w:rPr>
      </w:pPr>
      <w:r w:rsidRPr="00821E3F">
        <w:rPr>
          <w:rFonts w:eastAsia="Arial Narrow"/>
        </w:rPr>
        <w:t>Telefon Görüşmeleri</w:t>
      </w:r>
    </w:p>
    <w:p w14:paraId="0ADB12E4" w14:textId="77777777" w:rsidR="00821E3F" w:rsidRPr="00821E3F" w:rsidRDefault="00821E3F" w:rsidP="00821E3F">
      <w:pPr>
        <w:spacing w:line="39" w:lineRule="exact"/>
        <w:rPr>
          <w:rFonts w:eastAsia="Symbol"/>
        </w:rPr>
      </w:pPr>
    </w:p>
    <w:p w14:paraId="117068FB" w14:textId="77777777" w:rsidR="00821E3F" w:rsidRPr="00821E3F" w:rsidRDefault="00821E3F" w:rsidP="00821E3F">
      <w:pPr>
        <w:numPr>
          <w:ilvl w:val="0"/>
          <w:numId w:val="25"/>
        </w:numPr>
        <w:tabs>
          <w:tab w:val="left" w:pos="1280"/>
        </w:tabs>
        <w:spacing w:line="0" w:lineRule="atLeast"/>
        <w:ind w:left="1280" w:hanging="363"/>
        <w:rPr>
          <w:rFonts w:eastAsia="Symbol"/>
        </w:rPr>
      </w:pPr>
      <w:r w:rsidRPr="00821E3F">
        <w:rPr>
          <w:rFonts w:eastAsia="Arial Narrow"/>
        </w:rPr>
        <w:t>Web Tabanlı Röportajlar</w:t>
      </w:r>
    </w:p>
    <w:p w14:paraId="207828D9" w14:textId="77777777" w:rsidR="00821E3F" w:rsidRPr="00821E3F" w:rsidRDefault="00821E3F" w:rsidP="00821E3F">
      <w:pPr>
        <w:spacing w:line="39" w:lineRule="exact"/>
        <w:rPr>
          <w:rFonts w:eastAsia="Symbol"/>
        </w:rPr>
      </w:pPr>
    </w:p>
    <w:p w14:paraId="3CC3C122" w14:textId="77777777" w:rsidR="00821E3F" w:rsidRPr="00821E3F" w:rsidRDefault="00821E3F" w:rsidP="00821E3F">
      <w:pPr>
        <w:numPr>
          <w:ilvl w:val="0"/>
          <w:numId w:val="25"/>
        </w:numPr>
        <w:tabs>
          <w:tab w:val="left" w:pos="1280"/>
        </w:tabs>
        <w:spacing w:line="0" w:lineRule="atLeast"/>
        <w:ind w:left="1280" w:hanging="363"/>
        <w:rPr>
          <w:rFonts w:eastAsia="Symbol"/>
        </w:rPr>
      </w:pPr>
      <w:r w:rsidRPr="00821E3F">
        <w:rPr>
          <w:rFonts w:eastAsia="Arial Narrow"/>
        </w:rPr>
        <w:t>Proje Dosyaları</w:t>
      </w:r>
    </w:p>
    <w:p w14:paraId="3CD506F3" w14:textId="77777777" w:rsidR="00821E3F" w:rsidRPr="00821E3F" w:rsidRDefault="00821E3F" w:rsidP="00821E3F">
      <w:pPr>
        <w:spacing w:line="39" w:lineRule="exact"/>
        <w:rPr>
          <w:rFonts w:eastAsia="Symbol"/>
        </w:rPr>
      </w:pPr>
    </w:p>
    <w:p w14:paraId="53786AB3" w14:textId="77777777" w:rsidR="00821E3F" w:rsidRPr="00821E3F" w:rsidRDefault="00821E3F" w:rsidP="00821E3F">
      <w:pPr>
        <w:numPr>
          <w:ilvl w:val="0"/>
          <w:numId w:val="25"/>
        </w:numPr>
        <w:tabs>
          <w:tab w:val="left" w:pos="1280"/>
        </w:tabs>
        <w:spacing w:line="0" w:lineRule="atLeast"/>
        <w:ind w:left="1280" w:hanging="363"/>
        <w:rPr>
          <w:rFonts w:eastAsia="Symbol"/>
        </w:rPr>
      </w:pPr>
      <w:r w:rsidRPr="00821E3F">
        <w:rPr>
          <w:rFonts w:eastAsia="Arial Narrow"/>
        </w:rPr>
        <w:t>Üretim Kayıtları</w:t>
      </w:r>
    </w:p>
    <w:p w14:paraId="4DA2275F" w14:textId="77777777" w:rsidR="00821E3F" w:rsidRPr="00821E3F" w:rsidRDefault="00821E3F" w:rsidP="00821E3F">
      <w:pPr>
        <w:spacing w:line="37" w:lineRule="exact"/>
        <w:rPr>
          <w:rFonts w:eastAsia="Symbol"/>
        </w:rPr>
      </w:pPr>
    </w:p>
    <w:p w14:paraId="60CD5940" w14:textId="77777777" w:rsidR="00821E3F" w:rsidRPr="00821E3F" w:rsidRDefault="00821E3F" w:rsidP="00821E3F">
      <w:pPr>
        <w:numPr>
          <w:ilvl w:val="0"/>
          <w:numId w:val="25"/>
        </w:numPr>
        <w:tabs>
          <w:tab w:val="left" w:pos="1280"/>
        </w:tabs>
        <w:spacing w:line="0" w:lineRule="atLeast"/>
        <w:ind w:left="1280" w:hanging="363"/>
        <w:rPr>
          <w:rFonts w:eastAsia="Symbol"/>
        </w:rPr>
      </w:pPr>
      <w:r w:rsidRPr="00821E3F">
        <w:rPr>
          <w:rFonts w:eastAsia="Arial Narrow"/>
        </w:rPr>
        <w:t>Eğitim Kayıtları</w:t>
      </w:r>
    </w:p>
    <w:p w14:paraId="40E5E21D" w14:textId="77777777" w:rsidR="00821E3F" w:rsidRPr="00821E3F" w:rsidRDefault="00821E3F" w:rsidP="00821E3F">
      <w:pPr>
        <w:spacing w:line="39" w:lineRule="exact"/>
        <w:rPr>
          <w:rFonts w:eastAsia="Symbol"/>
        </w:rPr>
      </w:pPr>
    </w:p>
    <w:p w14:paraId="4E2041A9" w14:textId="77777777" w:rsidR="00821E3F" w:rsidRPr="00821E3F" w:rsidRDefault="00821E3F" w:rsidP="00821E3F">
      <w:pPr>
        <w:numPr>
          <w:ilvl w:val="0"/>
          <w:numId w:val="25"/>
        </w:numPr>
        <w:tabs>
          <w:tab w:val="left" w:pos="1280"/>
        </w:tabs>
        <w:spacing w:line="0" w:lineRule="atLeast"/>
        <w:ind w:left="1280" w:hanging="363"/>
        <w:rPr>
          <w:rFonts w:eastAsia="Symbol"/>
        </w:rPr>
      </w:pPr>
      <w:r w:rsidRPr="00821E3F">
        <w:rPr>
          <w:rFonts w:eastAsia="Arial Narrow"/>
        </w:rPr>
        <w:t>Çevre Etki Analizi</w:t>
      </w:r>
    </w:p>
    <w:p w14:paraId="4683C30A" w14:textId="77777777" w:rsidR="00821E3F" w:rsidRPr="00821E3F" w:rsidRDefault="00821E3F" w:rsidP="00821E3F">
      <w:pPr>
        <w:spacing w:line="39" w:lineRule="exact"/>
        <w:rPr>
          <w:rFonts w:eastAsia="Symbol"/>
        </w:rPr>
      </w:pPr>
    </w:p>
    <w:p w14:paraId="47DE3DE2" w14:textId="77777777" w:rsidR="00821E3F" w:rsidRPr="00821E3F" w:rsidRDefault="00821E3F" w:rsidP="00821E3F">
      <w:pPr>
        <w:numPr>
          <w:ilvl w:val="0"/>
          <w:numId w:val="25"/>
        </w:numPr>
        <w:tabs>
          <w:tab w:val="left" w:pos="1280"/>
        </w:tabs>
        <w:spacing w:line="0" w:lineRule="atLeast"/>
        <w:ind w:left="1280" w:hanging="363"/>
        <w:rPr>
          <w:rFonts w:eastAsia="Symbol"/>
        </w:rPr>
      </w:pPr>
      <w:r w:rsidRPr="00821E3F">
        <w:rPr>
          <w:rFonts w:eastAsia="Arial Narrow"/>
        </w:rPr>
        <w:t>Kaza, acil durumlar, ISG tedbirleri</w:t>
      </w:r>
    </w:p>
    <w:p w14:paraId="33F8EC7B" w14:textId="24EF8B55" w:rsidR="00821E3F" w:rsidRPr="00821E3F" w:rsidRDefault="00821E3F" w:rsidP="00821E3F">
      <w:pPr>
        <w:numPr>
          <w:ilvl w:val="0"/>
          <w:numId w:val="26"/>
        </w:numPr>
        <w:tabs>
          <w:tab w:val="left" w:pos="1280"/>
        </w:tabs>
        <w:spacing w:line="256" w:lineRule="auto"/>
        <w:ind w:left="1280" w:right="220" w:hanging="363"/>
        <w:rPr>
          <w:rFonts w:eastAsia="Symbol"/>
        </w:rPr>
      </w:pPr>
      <w:r w:rsidRPr="00821E3F">
        <w:rPr>
          <w:rFonts w:eastAsia="Arial Narrow"/>
        </w:rPr>
        <w:lastRenderedPageBreak/>
        <w:t>Olağanüstü durumlarda firmanın aldığı/alacağı tedbirler ve bunla</w:t>
      </w:r>
      <w:r>
        <w:rPr>
          <w:rFonts w:eastAsia="Arial Narrow"/>
        </w:rPr>
        <w:t>rın 3. Taraflara duyurulması ob</w:t>
      </w:r>
      <w:r w:rsidRPr="00821E3F">
        <w:rPr>
          <w:rFonts w:eastAsia="Arial Narrow"/>
        </w:rPr>
        <w:t>jektif delilleri</w:t>
      </w:r>
    </w:p>
    <w:p w14:paraId="6F94FB4E" w14:textId="77777777" w:rsidR="00821E3F" w:rsidRPr="00821E3F" w:rsidRDefault="00821E3F" w:rsidP="00821E3F">
      <w:pPr>
        <w:spacing w:line="40" w:lineRule="exact"/>
        <w:rPr>
          <w:rFonts w:eastAsia="Symbol"/>
        </w:rPr>
      </w:pPr>
    </w:p>
    <w:p w14:paraId="4179CA42" w14:textId="073B8870" w:rsidR="00821E3F" w:rsidRPr="00821E3F" w:rsidRDefault="00821E3F" w:rsidP="00821E3F">
      <w:pPr>
        <w:numPr>
          <w:ilvl w:val="0"/>
          <w:numId w:val="26"/>
        </w:numPr>
        <w:tabs>
          <w:tab w:val="left" w:pos="1280"/>
        </w:tabs>
        <w:spacing w:line="256" w:lineRule="auto"/>
        <w:ind w:left="1280" w:right="220" w:hanging="363"/>
        <w:rPr>
          <w:rFonts w:eastAsia="Symbol"/>
        </w:rPr>
      </w:pPr>
      <w:r w:rsidRPr="00821E3F">
        <w:rPr>
          <w:rFonts w:eastAsia="Arial Narrow"/>
        </w:rPr>
        <w:t xml:space="preserve">Gıda firmaları için olağanüstü durumlarda üretim, depolama vb. </w:t>
      </w:r>
      <w:proofErr w:type="gramStart"/>
      <w:r w:rsidRPr="00821E3F">
        <w:rPr>
          <w:rFonts w:eastAsia="Arial Narrow"/>
        </w:rPr>
        <w:t>prosesler</w:t>
      </w:r>
      <w:proofErr w:type="gramEnd"/>
      <w:r w:rsidRPr="00821E3F">
        <w:rPr>
          <w:rFonts w:eastAsia="Arial Narrow"/>
        </w:rPr>
        <w:t xml:space="preserve"> için alı</w:t>
      </w:r>
      <w:r>
        <w:rPr>
          <w:rFonts w:eastAsia="Arial Narrow"/>
        </w:rPr>
        <w:t>nan tedbirler ve bunlara ait ob</w:t>
      </w:r>
      <w:r w:rsidRPr="00821E3F">
        <w:rPr>
          <w:rFonts w:eastAsia="Arial Narrow"/>
        </w:rPr>
        <w:t>jektif delillerin sunumu</w:t>
      </w:r>
    </w:p>
    <w:p w14:paraId="7851279B" w14:textId="77777777" w:rsidR="00821E3F" w:rsidRPr="00821E3F" w:rsidRDefault="00821E3F" w:rsidP="00821E3F">
      <w:pPr>
        <w:spacing w:line="338" w:lineRule="exact"/>
      </w:pPr>
    </w:p>
    <w:p w14:paraId="5C695925" w14:textId="77777777" w:rsidR="00821E3F" w:rsidRPr="00821E3F" w:rsidRDefault="00821E3F" w:rsidP="00821E3F">
      <w:pPr>
        <w:pStyle w:val="Balk1"/>
        <w:keepNext w:val="0"/>
        <w:numPr>
          <w:ilvl w:val="1"/>
          <w:numId w:val="36"/>
        </w:numPr>
        <w:jc w:val="left"/>
        <w:rPr>
          <w:rFonts w:ascii="Times New Roman" w:eastAsia="Arial Narrow" w:hAnsi="Times New Roman"/>
          <w:sz w:val="24"/>
          <w:szCs w:val="24"/>
        </w:rPr>
      </w:pPr>
      <w:bookmarkStart w:id="8" w:name="_Toc51240756"/>
      <w:r w:rsidRPr="00821E3F">
        <w:rPr>
          <w:rFonts w:ascii="Times New Roman" w:eastAsia="Arial Narrow" w:hAnsi="Times New Roman"/>
          <w:sz w:val="24"/>
          <w:szCs w:val="24"/>
        </w:rPr>
        <w:t>Uzaktan Denetimde Dikkat Edilmesi Gereken Hususlar:</w:t>
      </w:r>
      <w:bookmarkEnd w:id="8"/>
    </w:p>
    <w:p w14:paraId="508DD9C0" w14:textId="77777777" w:rsidR="00821E3F" w:rsidRPr="00821E3F" w:rsidRDefault="00821E3F" w:rsidP="00821E3F">
      <w:pPr>
        <w:rPr>
          <w:lang w:eastAsia="en-US"/>
        </w:rPr>
      </w:pPr>
    </w:p>
    <w:p w14:paraId="6CE77782" w14:textId="77777777" w:rsidR="00821E3F" w:rsidRPr="00821E3F" w:rsidRDefault="00821E3F" w:rsidP="00821E3F">
      <w:pPr>
        <w:numPr>
          <w:ilvl w:val="0"/>
          <w:numId w:val="27"/>
        </w:numPr>
        <w:tabs>
          <w:tab w:val="left" w:pos="1320"/>
        </w:tabs>
        <w:spacing w:line="0" w:lineRule="atLeast"/>
        <w:ind w:left="1320" w:hanging="403"/>
        <w:rPr>
          <w:rFonts w:eastAsia="Arial Narrow"/>
          <w:b/>
        </w:rPr>
      </w:pPr>
      <w:r w:rsidRPr="00821E3F">
        <w:rPr>
          <w:rFonts w:eastAsia="Arial Narrow"/>
          <w:b/>
        </w:rPr>
        <w:t>Teknik zorluklar:</w:t>
      </w:r>
    </w:p>
    <w:p w14:paraId="06E0B17D" w14:textId="77777777" w:rsidR="00821E3F" w:rsidRPr="00821E3F" w:rsidRDefault="00821E3F" w:rsidP="00821E3F">
      <w:pPr>
        <w:spacing w:line="44" w:lineRule="exact"/>
      </w:pPr>
    </w:p>
    <w:p w14:paraId="7505B43E" w14:textId="77777777" w:rsidR="00821E3F" w:rsidRPr="00821E3F" w:rsidRDefault="00821E3F" w:rsidP="00821E3F">
      <w:pPr>
        <w:spacing w:line="273" w:lineRule="auto"/>
        <w:ind w:left="920" w:right="220"/>
        <w:rPr>
          <w:rFonts w:eastAsia="Arial Narrow"/>
        </w:rPr>
      </w:pPr>
      <w:r w:rsidRPr="00821E3F">
        <w:rPr>
          <w:rFonts w:eastAsia="Arial Narrow"/>
        </w:rPr>
        <w:t>Uzaktan Denetim boyunca teknik zorlukların ortaya çıkması muhtemeldir. Bu tip durumlarda denetim süresi iyi kontrol edilmeli ve devam etmek için gereken çalımalar yapılmalıdır.</w:t>
      </w:r>
    </w:p>
    <w:p w14:paraId="76E09253" w14:textId="77777777" w:rsidR="00821E3F" w:rsidRPr="00821E3F" w:rsidRDefault="00821E3F" w:rsidP="00821E3F">
      <w:pPr>
        <w:numPr>
          <w:ilvl w:val="0"/>
          <w:numId w:val="28"/>
        </w:numPr>
        <w:tabs>
          <w:tab w:val="left" w:pos="1320"/>
        </w:tabs>
        <w:spacing w:line="0" w:lineRule="atLeast"/>
        <w:ind w:left="1320" w:hanging="403"/>
        <w:rPr>
          <w:rFonts w:eastAsia="Arial Narrow"/>
          <w:b/>
        </w:rPr>
      </w:pPr>
      <w:r w:rsidRPr="00821E3F">
        <w:rPr>
          <w:rFonts w:eastAsia="Arial Narrow"/>
          <w:b/>
        </w:rPr>
        <w:t>İletişim:</w:t>
      </w:r>
    </w:p>
    <w:p w14:paraId="205A7842" w14:textId="77777777" w:rsidR="00821E3F" w:rsidRPr="00821E3F" w:rsidRDefault="00821E3F" w:rsidP="00821E3F">
      <w:pPr>
        <w:spacing w:line="44" w:lineRule="exact"/>
      </w:pPr>
    </w:p>
    <w:p w14:paraId="49C44A6D" w14:textId="14D3FA86" w:rsidR="00821E3F" w:rsidRPr="00821E3F" w:rsidRDefault="00821E3F" w:rsidP="00821E3F">
      <w:pPr>
        <w:spacing w:line="273" w:lineRule="auto"/>
        <w:ind w:left="920" w:right="220"/>
        <w:jc w:val="both"/>
        <w:rPr>
          <w:rFonts w:eastAsia="Arial Narrow"/>
        </w:rPr>
      </w:pPr>
      <w:r w:rsidRPr="00821E3F">
        <w:rPr>
          <w:rFonts w:eastAsia="Arial Narrow"/>
        </w:rPr>
        <w:t xml:space="preserve">Tüm </w:t>
      </w:r>
      <w:r w:rsidR="004D17EB">
        <w:rPr>
          <w:rFonts w:eastAsia="Arial Narrow"/>
        </w:rPr>
        <w:t>EUROLAB</w:t>
      </w:r>
      <w:r w:rsidRPr="00821E3F">
        <w:rPr>
          <w:rFonts w:eastAsia="Arial Narrow"/>
        </w:rPr>
        <w:t xml:space="preserve"> Denetçilerinin uzaktan denetim için en iyi yöntemleri belirlemek üzere önceden müşterilerle iletişime geçmeleri istenmiştir. </w:t>
      </w:r>
      <w:r w:rsidR="004D17EB">
        <w:rPr>
          <w:rFonts w:eastAsia="Arial Narrow"/>
        </w:rPr>
        <w:t>EUROLAB</w:t>
      </w:r>
      <w:r w:rsidRPr="00821E3F">
        <w:rPr>
          <w:rFonts w:eastAsia="Arial Narrow"/>
        </w:rPr>
        <w:t xml:space="preserve"> denetçisi, denetim planını ve programını buna göre hazırlayacak ve revize edecektir.</w:t>
      </w:r>
    </w:p>
    <w:p w14:paraId="0A681842" w14:textId="77777777" w:rsidR="00821E3F" w:rsidRPr="00821E3F" w:rsidRDefault="00821E3F" w:rsidP="00821E3F">
      <w:pPr>
        <w:numPr>
          <w:ilvl w:val="0"/>
          <w:numId w:val="29"/>
        </w:numPr>
        <w:tabs>
          <w:tab w:val="left" w:pos="1320"/>
        </w:tabs>
        <w:spacing w:line="0" w:lineRule="atLeast"/>
        <w:ind w:left="1320" w:hanging="403"/>
        <w:rPr>
          <w:rFonts w:eastAsia="Arial Narrow"/>
          <w:b/>
        </w:rPr>
      </w:pPr>
      <w:r w:rsidRPr="00821E3F">
        <w:rPr>
          <w:rFonts w:eastAsia="Arial Narrow"/>
          <w:b/>
        </w:rPr>
        <w:t>Hazırlık:</w:t>
      </w:r>
    </w:p>
    <w:p w14:paraId="56775B97" w14:textId="77777777" w:rsidR="00821E3F" w:rsidRPr="00821E3F" w:rsidRDefault="00821E3F" w:rsidP="00821E3F">
      <w:pPr>
        <w:spacing w:line="41" w:lineRule="exact"/>
      </w:pPr>
    </w:p>
    <w:p w14:paraId="3C0191DD" w14:textId="35506F53" w:rsidR="00821E3F" w:rsidRPr="00821E3F" w:rsidRDefault="004D17EB" w:rsidP="00821E3F">
      <w:pPr>
        <w:spacing w:line="0" w:lineRule="atLeast"/>
        <w:ind w:left="920"/>
        <w:rPr>
          <w:rFonts w:eastAsia="Arial Narrow"/>
        </w:rPr>
      </w:pPr>
      <w:r>
        <w:rPr>
          <w:rFonts w:eastAsia="Arial Narrow"/>
        </w:rPr>
        <w:t>EUROLAB</w:t>
      </w:r>
      <w:r w:rsidR="00821E3F">
        <w:rPr>
          <w:rFonts w:eastAsia="Arial Narrow"/>
        </w:rPr>
        <w:t>' in</w:t>
      </w:r>
      <w:r w:rsidR="00821E3F" w:rsidRPr="00821E3F">
        <w:rPr>
          <w:rFonts w:eastAsia="Arial Narrow"/>
        </w:rPr>
        <w:t xml:space="preserve"> bölgeye / sürece veya faaliyete bağlı olarak kilit personelle görüşmesi gerekecektir.</w:t>
      </w:r>
    </w:p>
    <w:p w14:paraId="2345953E" w14:textId="77777777" w:rsidR="00821E3F" w:rsidRPr="00821E3F" w:rsidRDefault="00821E3F" w:rsidP="00821E3F">
      <w:pPr>
        <w:spacing w:line="41" w:lineRule="exact"/>
      </w:pPr>
    </w:p>
    <w:p w14:paraId="3F7B29B7" w14:textId="77777777" w:rsidR="00821E3F" w:rsidRPr="00821E3F" w:rsidRDefault="00821E3F" w:rsidP="00821E3F">
      <w:pPr>
        <w:spacing w:line="0" w:lineRule="atLeast"/>
        <w:ind w:left="851"/>
        <w:rPr>
          <w:rFonts w:eastAsia="Arial Narrow"/>
          <w:b/>
        </w:rPr>
      </w:pPr>
      <w:r w:rsidRPr="00821E3F">
        <w:rPr>
          <w:rFonts w:eastAsia="Arial Narrow"/>
          <w:b/>
        </w:rPr>
        <w:t>Müşteriler:</w:t>
      </w:r>
    </w:p>
    <w:p w14:paraId="72FC222D" w14:textId="77777777" w:rsidR="00821E3F" w:rsidRPr="00821E3F" w:rsidRDefault="00821E3F" w:rsidP="00821E3F">
      <w:pPr>
        <w:spacing w:line="41" w:lineRule="exact"/>
      </w:pPr>
    </w:p>
    <w:p w14:paraId="4DB80A3D" w14:textId="77777777" w:rsidR="00821E3F" w:rsidRPr="00821E3F" w:rsidRDefault="00821E3F" w:rsidP="00821E3F">
      <w:pPr>
        <w:numPr>
          <w:ilvl w:val="0"/>
          <w:numId w:val="30"/>
        </w:numPr>
        <w:tabs>
          <w:tab w:val="left" w:pos="1320"/>
        </w:tabs>
        <w:spacing w:line="0" w:lineRule="atLeast"/>
        <w:ind w:left="1320" w:hanging="403"/>
        <w:contextualSpacing/>
        <w:rPr>
          <w:rFonts w:eastAsia="Arial Narrow"/>
        </w:rPr>
      </w:pPr>
      <w:r w:rsidRPr="00821E3F">
        <w:rPr>
          <w:rFonts w:eastAsia="Arial Narrow"/>
        </w:rPr>
        <w:t>Açılış ve kapanış toplantısı için uygun yönetimin sağlanması</w:t>
      </w:r>
    </w:p>
    <w:p w14:paraId="286DA399" w14:textId="77777777" w:rsidR="00821E3F" w:rsidRPr="00821E3F" w:rsidRDefault="00821E3F" w:rsidP="00821E3F">
      <w:pPr>
        <w:spacing w:line="41" w:lineRule="exact"/>
        <w:contextualSpacing/>
        <w:rPr>
          <w:rFonts w:eastAsia="Arial Narrow"/>
        </w:rPr>
      </w:pPr>
    </w:p>
    <w:p w14:paraId="1129EB78" w14:textId="77777777" w:rsidR="00821E3F" w:rsidRPr="00821E3F" w:rsidRDefault="00821E3F" w:rsidP="00821E3F">
      <w:pPr>
        <w:numPr>
          <w:ilvl w:val="0"/>
          <w:numId w:val="30"/>
        </w:numPr>
        <w:tabs>
          <w:tab w:val="left" w:pos="1320"/>
        </w:tabs>
        <w:spacing w:line="0" w:lineRule="atLeast"/>
        <w:ind w:left="1320" w:hanging="403"/>
        <w:contextualSpacing/>
        <w:rPr>
          <w:rFonts w:eastAsia="Arial Narrow"/>
        </w:rPr>
      </w:pPr>
      <w:r w:rsidRPr="00821E3F">
        <w:rPr>
          <w:rFonts w:eastAsia="Arial Narrow"/>
        </w:rPr>
        <w:t>Denetim planına göre personelin hazır bulunmasını sağlamak</w:t>
      </w:r>
    </w:p>
    <w:p w14:paraId="103B07A1" w14:textId="77777777" w:rsidR="00821E3F" w:rsidRPr="00821E3F" w:rsidRDefault="00821E3F" w:rsidP="00821E3F">
      <w:pPr>
        <w:spacing w:line="41" w:lineRule="exact"/>
        <w:contextualSpacing/>
        <w:rPr>
          <w:rFonts w:eastAsia="Arial Narrow"/>
        </w:rPr>
      </w:pPr>
    </w:p>
    <w:p w14:paraId="43A06555" w14:textId="77777777" w:rsidR="00821E3F" w:rsidRPr="00821E3F" w:rsidRDefault="00821E3F" w:rsidP="00821E3F">
      <w:pPr>
        <w:numPr>
          <w:ilvl w:val="0"/>
          <w:numId w:val="30"/>
        </w:numPr>
        <w:tabs>
          <w:tab w:val="left" w:pos="1320"/>
        </w:tabs>
        <w:spacing w:line="0" w:lineRule="atLeast"/>
        <w:ind w:left="1320" w:hanging="403"/>
        <w:contextualSpacing/>
        <w:rPr>
          <w:rFonts w:eastAsia="Arial Narrow"/>
        </w:rPr>
      </w:pPr>
      <w:r w:rsidRPr="00821E3F">
        <w:rPr>
          <w:rFonts w:eastAsia="Arial Narrow"/>
        </w:rPr>
        <w:t>Dokümanların mevcut olduğundan emin olunması</w:t>
      </w:r>
    </w:p>
    <w:p w14:paraId="7B5C5068" w14:textId="77777777" w:rsidR="00821E3F" w:rsidRPr="00821E3F" w:rsidRDefault="00821E3F" w:rsidP="00821E3F">
      <w:pPr>
        <w:spacing w:line="43" w:lineRule="exact"/>
        <w:contextualSpacing/>
        <w:rPr>
          <w:rFonts w:eastAsia="Arial Narrow"/>
        </w:rPr>
      </w:pPr>
    </w:p>
    <w:p w14:paraId="1F85A084" w14:textId="77777777" w:rsidR="00821E3F" w:rsidRPr="00821E3F" w:rsidRDefault="00821E3F" w:rsidP="00821E3F">
      <w:pPr>
        <w:numPr>
          <w:ilvl w:val="0"/>
          <w:numId w:val="30"/>
        </w:numPr>
        <w:tabs>
          <w:tab w:val="left" w:pos="1316"/>
        </w:tabs>
        <w:spacing w:line="273" w:lineRule="auto"/>
        <w:ind w:left="920" w:right="220" w:hanging="3"/>
        <w:contextualSpacing/>
        <w:rPr>
          <w:rFonts w:eastAsia="Arial Narrow"/>
        </w:rPr>
      </w:pPr>
      <w:r w:rsidRPr="00821E3F">
        <w:rPr>
          <w:rFonts w:eastAsia="Arial Narrow"/>
        </w:rPr>
        <w:t>Kilit personel farklı yerlerde bulunuyorsa veya belki de evde çalışma politikası uygulanmışsa, iletişim bilgileri sağlanmalıdır.</w:t>
      </w:r>
    </w:p>
    <w:p w14:paraId="646BAFCF" w14:textId="77777777" w:rsidR="00821E3F" w:rsidRPr="00821E3F" w:rsidRDefault="00821E3F" w:rsidP="00821E3F">
      <w:pPr>
        <w:spacing w:line="0" w:lineRule="atLeast"/>
        <w:ind w:left="920"/>
        <w:rPr>
          <w:rFonts w:eastAsia="Arial Narrow"/>
          <w:b/>
        </w:rPr>
      </w:pPr>
      <w:r w:rsidRPr="00821E3F">
        <w:rPr>
          <w:rFonts w:eastAsia="Arial Narrow"/>
          <w:b/>
        </w:rPr>
        <w:t>Gizlilik ve Güvenlik:</w:t>
      </w:r>
    </w:p>
    <w:p w14:paraId="12447976" w14:textId="77777777" w:rsidR="00821E3F" w:rsidRPr="00821E3F" w:rsidRDefault="00821E3F" w:rsidP="00821E3F">
      <w:pPr>
        <w:spacing w:line="44" w:lineRule="exact"/>
      </w:pPr>
    </w:p>
    <w:p w14:paraId="67F44E80" w14:textId="31083461" w:rsidR="00821E3F" w:rsidRPr="00821E3F" w:rsidRDefault="004D17EB" w:rsidP="00821E3F">
      <w:pPr>
        <w:numPr>
          <w:ilvl w:val="0"/>
          <w:numId w:val="31"/>
        </w:numPr>
        <w:tabs>
          <w:tab w:val="left" w:pos="1316"/>
        </w:tabs>
        <w:spacing w:line="273" w:lineRule="auto"/>
        <w:ind w:left="920" w:right="220" w:hanging="3"/>
        <w:jc w:val="both"/>
        <w:rPr>
          <w:rFonts w:eastAsia="Arial Narrow"/>
        </w:rPr>
      </w:pPr>
      <w:r>
        <w:rPr>
          <w:rFonts w:eastAsia="Arial Narrow"/>
        </w:rPr>
        <w:t>EUROLAB</w:t>
      </w:r>
      <w:r w:rsidR="00821E3F" w:rsidRPr="00821E3F">
        <w:rPr>
          <w:rFonts w:eastAsia="Arial Narrow"/>
        </w:rPr>
        <w:t xml:space="preserve"> tarafından uzaktan denetim ile bilgilerin gizliliği ve güvenliği konusunda ilave riskler geldiğini bilinmektedir. </w:t>
      </w:r>
      <w:r>
        <w:rPr>
          <w:rFonts w:eastAsia="Arial Narrow"/>
        </w:rPr>
        <w:t>EUROLAB</w:t>
      </w:r>
      <w:r w:rsidR="00821E3F" w:rsidRPr="00821E3F">
        <w:rPr>
          <w:rFonts w:eastAsia="Arial Narrow"/>
        </w:rPr>
        <w:t xml:space="preserve"> görevlendirdiği tüm denetçiler ile gizlilik sözleşmesi imzalamakta ve bu sözleşmeler denetçi görev yaptığı sürece korunmaktadır. </w:t>
      </w:r>
    </w:p>
    <w:p w14:paraId="22746BE7" w14:textId="5A95C975" w:rsidR="00821E3F" w:rsidRPr="00821E3F" w:rsidRDefault="004D17EB" w:rsidP="00821E3F">
      <w:pPr>
        <w:tabs>
          <w:tab w:val="left" w:pos="1316"/>
        </w:tabs>
        <w:spacing w:line="273" w:lineRule="auto"/>
        <w:ind w:left="920" w:right="220"/>
        <w:jc w:val="both"/>
        <w:rPr>
          <w:rFonts w:eastAsia="Arial Narrow"/>
        </w:rPr>
      </w:pPr>
      <w:r>
        <w:rPr>
          <w:rFonts w:eastAsia="Arial Narrow"/>
          <w:b/>
        </w:rPr>
        <w:t>EUROLAB</w:t>
      </w:r>
      <w:r w:rsidR="00821E3F" w:rsidRPr="00821E3F">
        <w:rPr>
          <w:rFonts w:eastAsia="Arial Narrow"/>
        </w:rPr>
        <w:t xml:space="preserve"> </w:t>
      </w:r>
      <w:r w:rsidR="00821E3F" w:rsidRPr="00821E3F">
        <w:rPr>
          <w:rFonts w:eastAsia="Arial Narrow"/>
          <w:b/>
        </w:rPr>
        <w:t>denetçilerinden denetim bittikten sonra tüm bilgileri silmesini istenmektedir.</w:t>
      </w:r>
    </w:p>
    <w:p w14:paraId="675C49DE" w14:textId="77777777" w:rsidR="00821E3F" w:rsidRPr="00821E3F" w:rsidRDefault="00821E3F" w:rsidP="00821E3F">
      <w:pPr>
        <w:spacing w:line="41" w:lineRule="exact"/>
        <w:rPr>
          <w:rFonts w:eastAsia="Arial Narrow"/>
        </w:rPr>
      </w:pPr>
    </w:p>
    <w:p w14:paraId="5A8AB864" w14:textId="2849F79E" w:rsidR="00821E3F" w:rsidRPr="00821E3F" w:rsidRDefault="00821E3F" w:rsidP="00821E3F">
      <w:pPr>
        <w:numPr>
          <w:ilvl w:val="0"/>
          <w:numId w:val="31"/>
        </w:numPr>
        <w:tabs>
          <w:tab w:val="left" w:pos="1316"/>
        </w:tabs>
        <w:spacing w:line="273" w:lineRule="auto"/>
        <w:ind w:left="920" w:right="220" w:hanging="3"/>
        <w:rPr>
          <w:rFonts w:eastAsia="Arial Narrow"/>
        </w:rPr>
      </w:pPr>
      <w:r w:rsidRPr="00821E3F">
        <w:rPr>
          <w:rFonts w:eastAsia="Arial Narrow"/>
        </w:rPr>
        <w:t xml:space="preserve">Tüm </w:t>
      </w:r>
      <w:r w:rsidR="004D17EB">
        <w:rPr>
          <w:rFonts w:eastAsia="Arial Narrow"/>
        </w:rPr>
        <w:t>EUROLAB</w:t>
      </w:r>
      <w:r w:rsidRPr="00821E3F">
        <w:rPr>
          <w:rFonts w:eastAsia="Arial Narrow"/>
        </w:rPr>
        <w:t xml:space="preserve"> Denetçileri uzaktan denetim öncesi virüsten korunma ve kötü amaçlı yazılımlardan </w:t>
      </w:r>
      <w:proofErr w:type="spellStart"/>
      <w:r w:rsidRPr="00821E3F">
        <w:rPr>
          <w:rFonts w:eastAsia="Arial Narrow"/>
        </w:rPr>
        <w:t>korunulduğundan</w:t>
      </w:r>
      <w:proofErr w:type="spellEnd"/>
      <w:r w:rsidRPr="00821E3F">
        <w:rPr>
          <w:rFonts w:eastAsia="Arial Narrow"/>
        </w:rPr>
        <w:t xml:space="preserve"> emin olunması istenmektedir.</w:t>
      </w:r>
    </w:p>
    <w:p w14:paraId="16D0C001" w14:textId="77777777" w:rsidR="00821E3F" w:rsidRPr="00821E3F" w:rsidRDefault="00821E3F" w:rsidP="00821E3F">
      <w:pPr>
        <w:spacing w:line="319" w:lineRule="exact"/>
      </w:pPr>
    </w:p>
    <w:p w14:paraId="61629A83" w14:textId="77777777" w:rsidR="00821E3F" w:rsidRPr="00821E3F" w:rsidRDefault="00821E3F" w:rsidP="00821E3F">
      <w:pPr>
        <w:pStyle w:val="Balk1"/>
        <w:keepNext w:val="0"/>
        <w:numPr>
          <w:ilvl w:val="1"/>
          <w:numId w:val="36"/>
        </w:numPr>
        <w:jc w:val="left"/>
        <w:rPr>
          <w:rFonts w:ascii="Times New Roman" w:eastAsia="Arial Narrow" w:hAnsi="Times New Roman"/>
          <w:sz w:val="24"/>
          <w:szCs w:val="24"/>
        </w:rPr>
      </w:pPr>
      <w:bookmarkStart w:id="9" w:name="_Toc51240757"/>
      <w:r w:rsidRPr="00821E3F">
        <w:rPr>
          <w:rFonts w:ascii="Times New Roman" w:eastAsia="Arial Narrow" w:hAnsi="Times New Roman"/>
          <w:sz w:val="24"/>
          <w:szCs w:val="24"/>
        </w:rPr>
        <w:t>Uzaktan Denetim Uygulama:</w:t>
      </w:r>
      <w:bookmarkEnd w:id="9"/>
    </w:p>
    <w:p w14:paraId="1ECE7D9E" w14:textId="77777777" w:rsidR="00821E3F" w:rsidRPr="00821E3F" w:rsidRDefault="00821E3F" w:rsidP="00821E3F">
      <w:pPr>
        <w:spacing w:line="237" w:lineRule="auto"/>
        <w:ind w:left="40" w:right="220"/>
        <w:jc w:val="both"/>
        <w:rPr>
          <w:rFonts w:eastAsia="Arial Narrow"/>
        </w:rPr>
      </w:pPr>
      <w:r w:rsidRPr="00821E3F">
        <w:rPr>
          <w:rFonts w:eastAsia="Arial Narrow"/>
        </w:rPr>
        <w:t xml:space="preserve">Uzaktan denetimler ilk belgelendirme denetiminde uygulanamaz. Gerekli görülmesi durumunda gözetim denetimleri uzaktan denetim tekniği ile gerçekleştirilebilir. Ancak yerinde yapılan ilk belgelendirme denetiminin çıktıları, </w:t>
      </w:r>
      <w:proofErr w:type="spellStart"/>
      <w:r w:rsidRPr="00821E3F">
        <w:rPr>
          <w:rFonts w:eastAsia="Arial Narrow"/>
        </w:rPr>
        <w:t>kurululuşun</w:t>
      </w:r>
      <w:proofErr w:type="spellEnd"/>
      <w:r w:rsidRPr="00821E3F">
        <w:rPr>
          <w:rFonts w:eastAsia="Arial Narrow"/>
        </w:rPr>
        <w:t xml:space="preserve"> yer değiştirmesi, ilave kapsam talepleri, şikâyet ve itiraz gibi durumları ile ilgili olarak gözetim denetiminde uzaktan denetim tekniğinin kullanılması uygun bulunmayabilir. </w:t>
      </w:r>
    </w:p>
    <w:p w14:paraId="72B5CAB2" w14:textId="77777777" w:rsidR="00821E3F" w:rsidRPr="00821E3F" w:rsidRDefault="00821E3F" w:rsidP="00821E3F">
      <w:pPr>
        <w:spacing w:line="281" w:lineRule="exact"/>
      </w:pPr>
      <w:r w:rsidRPr="00821E3F">
        <w:t>Uzaktan denetim öncesi uygun yazılım müşteri ile karşılıklı olarak kararlaştırılır.</w:t>
      </w:r>
    </w:p>
    <w:p w14:paraId="432E06A0" w14:textId="77777777" w:rsidR="00821E3F" w:rsidRPr="00821E3F" w:rsidRDefault="00821E3F" w:rsidP="00821E3F">
      <w:pPr>
        <w:spacing w:line="287" w:lineRule="exact"/>
      </w:pPr>
    </w:p>
    <w:p w14:paraId="57C0FA9F" w14:textId="77777777" w:rsidR="00821E3F" w:rsidRPr="00821E3F" w:rsidRDefault="00821E3F" w:rsidP="00821E3F">
      <w:pPr>
        <w:pStyle w:val="Balk1"/>
        <w:keepNext w:val="0"/>
        <w:numPr>
          <w:ilvl w:val="1"/>
          <w:numId w:val="36"/>
        </w:numPr>
        <w:jc w:val="left"/>
        <w:rPr>
          <w:rFonts w:ascii="Times New Roman" w:eastAsia="Arial Narrow" w:hAnsi="Times New Roman"/>
          <w:sz w:val="24"/>
          <w:szCs w:val="24"/>
        </w:rPr>
      </w:pPr>
      <w:bookmarkStart w:id="10" w:name="_Toc51240758"/>
      <w:r w:rsidRPr="00821E3F">
        <w:rPr>
          <w:rFonts w:ascii="Times New Roman" w:eastAsia="Arial Narrow" w:hAnsi="Times New Roman"/>
          <w:sz w:val="24"/>
          <w:szCs w:val="24"/>
        </w:rPr>
        <w:t>Uzaktan Denetim Sonrası Faaliyetler:</w:t>
      </w:r>
      <w:bookmarkEnd w:id="10"/>
    </w:p>
    <w:p w14:paraId="215B7F14" w14:textId="77777777" w:rsidR="00821E3F" w:rsidRPr="00821E3F" w:rsidRDefault="00821E3F" w:rsidP="00821E3F">
      <w:pPr>
        <w:spacing w:line="44" w:lineRule="exact"/>
      </w:pPr>
    </w:p>
    <w:p w14:paraId="4E26E986" w14:textId="69827373" w:rsidR="00821E3F" w:rsidRPr="00821E3F" w:rsidRDefault="00821E3F" w:rsidP="00821E3F">
      <w:pPr>
        <w:numPr>
          <w:ilvl w:val="0"/>
          <w:numId w:val="35"/>
        </w:numPr>
        <w:spacing w:line="273" w:lineRule="auto"/>
        <w:ind w:left="1134" w:right="220" w:hanging="425"/>
        <w:jc w:val="both"/>
        <w:rPr>
          <w:rFonts w:eastAsia="Arial Narrow"/>
        </w:rPr>
      </w:pPr>
      <w:r w:rsidRPr="00821E3F">
        <w:rPr>
          <w:rFonts w:eastAsia="Arial Narrow"/>
        </w:rPr>
        <w:t xml:space="preserve">Uygunsuzluklar denetim ekibi tarafından kapanış toplantısından önce taslak halde müşteri kuruluşa iletilir, Müşteriye iletildikten sonar kapanış toplantısı gerçekleştirilir. Kapanış toplantısından sonra </w:t>
      </w:r>
      <w:proofErr w:type="gramStart"/>
      <w:r w:rsidRPr="00821E3F">
        <w:rPr>
          <w:rFonts w:eastAsia="Arial Narrow"/>
        </w:rPr>
        <w:t>müşteri  uygunsuzluk</w:t>
      </w:r>
      <w:proofErr w:type="gramEnd"/>
      <w:r w:rsidRPr="00821E3F">
        <w:rPr>
          <w:rFonts w:eastAsia="Arial Narrow"/>
        </w:rPr>
        <w:t xml:space="preserve"> formlarını imzalayarak </w:t>
      </w:r>
      <w:r w:rsidR="004D17EB">
        <w:rPr>
          <w:rFonts w:eastAsia="Arial Narrow"/>
        </w:rPr>
        <w:t>EUROLAB</w:t>
      </w:r>
      <w:r w:rsidRPr="00821E3F">
        <w:rPr>
          <w:rFonts w:eastAsia="Arial Narrow"/>
        </w:rPr>
        <w:t xml:space="preserve"> planlama sorumlusuna gönderir.</w:t>
      </w:r>
    </w:p>
    <w:p w14:paraId="45D9898E" w14:textId="77777777" w:rsidR="00821E3F" w:rsidRPr="00821E3F" w:rsidRDefault="00821E3F" w:rsidP="00821E3F">
      <w:pPr>
        <w:spacing w:line="21" w:lineRule="exact"/>
      </w:pPr>
    </w:p>
    <w:p w14:paraId="457ED830" w14:textId="653D691D" w:rsidR="00821E3F" w:rsidRPr="00821E3F" w:rsidRDefault="00821E3F" w:rsidP="00821E3F">
      <w:pPr>
        <w:numPr>
          <w:ilvl w:val="0"/>
          <w:numId w:val="32"/>
        </w:numPr>
        <w:tabs>
          <w:tab w:val="left" w:pos="1134"/>
        </w:tabs>
        <w:spacing w:line="268" w:lineRule="auto"/>
        <w:ind w:left="1134" w:right="220" w:hanging="425"/>
        <w:jc w:val="both"/>
        <w:rPr>
          <w:rFonts w:eastAsia="Symbol"/>
        </w:rPr>
      </w:pPr>
      <w:r w:rsidRPr="00821E3F">
        <w:rPr>
          <w:rFonts w:eastAsia="Arial Narrow"/>
        </w:rPr>
        <w:t xml:space="preserve">Müşterinin uygunsuzluklara itiraz etmesi durumunda </w:t>
      </w:r>
      <w:r w:rsidRPr="00821E3F">
        <w:rPr>
          <w:rFonts w:eastAsia="Arial Narrow"/>
          <w:b/>
          <w:color w:val="548DD4" w:themeColor="text2" w:themeTint="99"/>
        </w:rPr>
        <w:t>Şikâyet ve</w:t>
      </w:r>
      <w:r w:rsidRPr="00821E3F">
        <w:rPr>
          <w:rFonts w:eastAsia="Arial Narrow"/>
          <w:color w:val="548DD4" w:themeColor="text2" w:themeTint="99"/>
        </w:rPr>
        <w:t xml:space="preserve"> </w:t>
      </w:r>
      <w:r w:rsidRPr="00821E3F">
        <w:rPr>
          <w:rFonts w:eastAsia="Arial Narrow"/>
          <w:b/>
          <w:color w:val="548DD4" w:themeColor="text2" w:themeTint="99"/>
        </w:rPr>
        <w:t xml:space="preserve">İtiraz Prosedürü </w:t>
      </w:r>
      <w:r w:rsidRPr="00821E3F">
        <w:rPr>
          <w:rFonts w:eastAsia="Arial Narrow"/>
        </w:rPr>
        <w:t xml:space="preserve">doğrultusunda </w:t>
      </w:r>
      <w:proofErr w:type="spellStart"/>
      <w:r w:rsidR="004D17EB">
        <w:rPr>
          <w:rFonts w:eastAsia="Arial Narrow"/>
        </w:rPr>
        <w:t>EUROLAB</w:t>
      </w:r>
      <w:r>
        <w:rPr>
          <w:rFonts w:eastAsia="Arial Narrow"/>
        </w:rPr>
        <w:t>’</w:t>
      </w:r>
      <w:r w:rsidRPr="00821E3F">
        <w:rPr>
          <w:rFonts w:eastAsia="Arial Narrow"/>
        </w:rPr>
        <w:t>e</w:t>
      </w:r>
      <w:proofErr w:type="spellEnd"/>
      <w:r w:rsidRPr="00821E3F">
        <w:rPr>
          <w:rFonts w:eastAsia="Arial Narrow"/>
        </w:rPr>
        <w:t xml:space="preserve"> başvurabilir. Değerlendirme raporu, incelenen</w:t>
      </w:r>
      <w:r w:rsidRPr="00821E3F">
        <w:rPr>
          <w:rFonts w:eastAsia="Arial Narrow"/>
          <w:b/>
        </w:rPr>
        <w:t xml:space="preserve"> </w:t>
      </w:r>
      <w:r w:rsidRPr="00821E3F">
        <w:rPr>
          <w:rFonts w:eastAsia="Arial Narrow"/>
        </w:rPr>
        <w:t>kayıtların detaylarını ve bulguları içermelidir. Her iki taraf da değerlendirme boyunca duyulan, ifade edilen ve okunan şeyleri doğrulamak için elinden geleni yapmalıdır.</w:t>
      </w:r>
    </w:p>
    <w:p w14:paraId="2E388DD8" w14:textId="77777777" w:rsidR="00821E3F" w:rsidRPr="00821E3F" w:rsidRDefault="00821E3F" w:rsidP="00821E3F">
      <w:pPr>
        <w:spacing w:line="29" w:lineRule="exact"/>
        <w:rPr>
          <w:rFonts w:eastAsia="Symbol"/>
        </w:rPr>
      </w:pPr>
    </w:p>
    <w:p w14:paraId="4AA65A3B" w14:textId="77777777" w:rsidR="00821E3F" w:rsidRPr="00821E3F" w:rsidRDefault="00821E3F" w:rsidP="00821E3F">
      <w:pPr>
        <w:numPr>
          <w:ilvl w:val="0"/>
          <w:numId w:val="32"/>
        </w:numPr>
        <w:tabs>
          <w:tab w:val="left" w:pos="1335"/>
        </w:tabs>
        <w:spacing w:line="254" w:lineRule="auto"/>
        <w:ind w:left="1280" w:right="220" w:hanging="363"/>
        <w:rPr>
          <w:rFonts w:eastAsia="Symbol"/>
        </w:rPr>
      </w:pPr>
      <w:r w:rsidRPr="00821E3F">
        <w:rPr>
          <w:rFonts w:eastAsia="Arial Narrow"/>
        </w:rPr>
        <w:t>Dokümanların gönderilmesi için denetçi ve müşteri arasındaki iletişim veya konulara ilişkin açıklama ve düzeltici faaliyetlerin yönetimi için önceden tanımlanmalı ve iletilmelidir.</w:t>
      </w:r>
    </w:p>
    <w:p w14:paraId="6AE05D33" w14:textId="77777777" w:rsidR="00821E3F" w:rsidRPr="00821E3F" w:rsidRDefault="00821E3F" w:rsidP="00821E3F">
      <w:pPr>
        <w:spacing w:line="20" w:lineRule="exact"/>
        <w:rPr>
          <w:rFonts w:eastAsia="Symbol"/>
        </w:rPr>
      </w:pPr>
    </w:p>
    <w:p w14:paraId="3C647094" w14:textId="77777777" w:rsidR="00821E3F" w:rsidRPr="00821E3F" w:rsidRDefault="00821E3F" w:rsidP="00821E3F">
      <w:pPr>
        <w:numPr>
          <w:ilvl w:val="0"/>
          <w:numId w:val="32"/>
        </w:numPr>
        <w:tabs>
          <w:tab w:val="left" w:pos="1280"/>
        </w:tabs>
        <w:spacing w:line="0" w:lineRule="atLeast"/>
        <w:ind w:left="1280" w:hanging="363"/>
        <w:rPr>
          <w:rFonts w:eastAsia="Symbol"/>
        </w:rPr>
      </w:pPr>
      <w:r w:rsidRPr="00821E3F">
        <w:rPr>
          <w:rFonts w:eastAsia="Arial Narrow"/>
        </w:rPr>
        <w:t>Denetçi gizli belgelerin, resimlerin, kayıtların vb. silinmesini onaylamalıdır.</w:t>
      </w:r>
    </w:p>
    <w:p w14:paraId="743FABC3" w14:textId="77777777" w:rsidR="00821E3F" w:rsidRPr="00821E3F" w:rsidRDefault="00821E3F" w:rsidP="00821E3F">
      <w:pPr>
        <w:spacing w:line="60" w:lineRule="exact"/>
        <w:rPr>
          <w:rFonts w:eastAsia="Symbol"/>
        </w:rPr>
      </w:pPr>
    </w:p>
    <w:p w14:paraId="49AD5B6A" w14:textId="77777777" w:rsidR="00821E3F" w:rsidRPr="00821E3F" w:rsidRDefault="00821E3F" w:rsidP="00821E3F">
      <w:pPr>
        <w:numPr>
          <w:ilvl w:val="0"/>
          <w:numId w:val="32"/>
        </w:numPr>
        <w:tabs>
          <w:tab w:val="left" w:pos="1280"/>
        </w:tabs>
        <w:spacing w:line="264" w:lineRule="auto"/>
        <w:ind w:left="1280" w:right="220" w:hanging="363"/>
        <w:jc w:val="both"/>
        <w:rPr>
          <w:rFonts w:eastAsia="Symbol"/>
        </w:rPr>
      </w:pPr>
      <w:r w:rsidRPr="00821E3F">
        <w:rPr>
          <w:rFonts w:eastAsia="Arial Narrow"/>
        </w:rPr>
        <w:t>Uzaktan denetim tarihinden 15 gün sonra video kayıtları silinir.</w:t>
      </w:r>
    </w:p>
    <w:p w14:paraId="132198BB" w14:textId="77777777" w:rsidR="009F2E82" w:rsidRDefault="009F2E82" w:rsidP="009F2E82">
      <w:pPr>
        <w:pStyle w:val="ListeParagraf"/>
        <w:tabs>
          <w:tab w:val="left" w:pos="0"/>
        </w:tabs>
        <w:ind w:left="0"/>
        <w:contextualSpacing w:val="0"/>
        <w:jc w:val="both"/>
      </w:pPr>
    </w:p>
    <w:p w14:paraId="499088DE" w14:textId="1A71699B" w:rsidR="003F7E5C" w:rsidRPr="003F7E5C" w:rsidRDefault="003F7E5C" w:rsidP="003F7E5C">
      <w:pPr>
        <w:pStyle w:val="ListeParagraf"/>
        <w:numPr>
          <w:ilvl w:val="0"/>
          <w:numId w:val="36"/>
        </w:numPr>
        <w:jc w:val="both"/>
        <w:rPr>
          <w:b/>
          <w:bCs/>
        </w:rPr>
      </w:pPr>
      <w:r w:rsidRPr="003F7E5C">
        <w:rPr>
          <w:b/>
          <w:bCs/>
        </w:rPr>
        <w:t>İLGİLİ DOKÜMANLAR</w:t>
      </w:r>
    </w:p>
    <w:p w14:paraId="48DF8391" w14:textId="754A78B1" w:rsidR="003F7E5C" w:rsidRPr="001F2F6A" w:rsidRDefault="003F7E5C" w:rsidP="003F7E5C">
      <w:pPr>
        <w:pStyle w:val="ListeParagraf"/>
        <w:numPr>
          <w:ilvl w:val="0"/>
          <w:numId w:val="38"/>
        </w:numPr>
        <w:spacing w:after="200" w:line="276" w:lineRule="auto"/>
        <w:ind w:left="567" w:hanging="141"/>
        <w:rPr>
          <w:bCs/>
          <w:color w:val="0000FF"/>
        </w:rPr>
      </w:pPr>
      <w:r w:rsidRPr="001F2F6A">
        <w:rPr>
          <w:bCs/>
          <w:color w:val="0000FF"/>
        </w:rPr>
        <w:t xml:space="preserve">Belgelendirme </w:t>
      </w:r>
      <w:r>
        <w:rPr>
          <w:bCs/>
          <w:color w:val="0000FF"/>
        </w:rPr>
        <w:t>Prosedürü</w:t>
      </w:r>
    </w:p>
    <w:p w14:paraId="0F284C49" w14:textId="34B3323E" w:rsidR="003F7E5C" w:rsidRDefault="003F7E5C" w:rsidP="003F7E5C">
      <w:pPr>
        <w:pStyle w:val="ListeParagraf"/>
        <w:numPr>
          <w:ilvl w:val="0"/>
          <w:numId w:val="38"/>
        </w:numPr>
        <w:spacing w:after="200" w:line="276" w:lineRule="auto"/>
        <w:ind w:left="567" w:hanging="141"/>
        <w:rPr>
          <w:bCs/>
          <w:color w:val="0000FF"/>
        </w:rPr>
      </w:pPr>
      <w:proofErr w:type="gramStart"/>
      <w:r w:rsidRPr="001F2F6A">
        <w:rPr>
          <w:bCs/>
          <w:color w:val="0000FF"/>
        </w:rPr>
        <w:t>Şikayet</w:t>
      </w:r>
      <w:proofErr w:type="gramEnd"/>
      <w:r w:rsidRPr="001F2F6A">
        <w:rPr>
          <w:bCs/>
          <w:color w:val="0000FF"/>
        </w:rPr>
        <w:t xml:space="preserve"> ve İtirazların Değerlendirme Prosedürü</w:t>
      </w:r>
    </w:p>
    <w:p w14:paraId="599B3436" w14:textId="77777777" w:rsidR="003F7E5C" w:rsidRPr="001F2F6A" w:rsidRDefault="003F7E5C" w:rsidP="003F7E5C">
      <w:pPr>
        <w:pStyle w:val="ListeParagraf"/>
        <w:spacing w:after="200" w:line="276" w:lineRule="auto"/>
        <w:ind w:left="567"/>
        <w:rPr>
          <w:bCs/>
          <w:color w:val="0000FF"/>
        </w:rPr>
      </w:pPr>
    </w:p>
    <w:p w14:paraId="19711161" w14:textId="49D18D06" w:rsidR="003F7E5C" w:rsidRPr="003F7E5C" w:rsidRDefault="003F7E5C" w:rsidP="003F7E5C">
      <w:pPr>
        <w:pStyle w:val="ListeParagraf"/>
        <w:numPr>
          <w:ilvl w:val="0"/>
          <w:numId w:val="36"/>
        </w:numPr>
        <w:autoSpaceDE w:val="0"/>
        <w:autoSpaceDN w:val="0"/>
        <w:adjustRightInd w:val="0"/>
        <w:jc w:val="both"/>
        <w:rPr>
          <w:b/>
          <w:bCs/>
        </w:rPr>
      </w:pPr>
      <w:r w:rsidRPr="003F7E5C">
        <w:rPr>
          <w:b/>
          <w:bCs/>
          <w:color w:val="000000"/>
        </w:rPr>
        <w:t>EKLER</w:t>
      </w:r>
    </w:p>
    <w:p w14:paraId="21B4746E" w14:textId="77777777" w:rsidR="003F7E5C" w:rsidRPr="005640DB" w:rsidRDefault="003F7E5C" w:rsidP="003F7E5C">
      <w:pPr>
        <w:ind w:left="285"/>
        <w:rPr>
          <w:color w:val="FF0000"/>
        </w:rPr>
      </w:pPr>
    </w:p>
    <w:p w14:paraId="6EF21832" w14:textId="53B44806" w:rsidR="006F4F7B" w:rsidRPr="00821E3F" w:rsidRDefault="006F4F7B" w:rsidP="003F7E5C">
      <w:pPr>
        <w:pStyle w:val="ListeParagraf"/>
        <w:tabs>
          <w:tab w:val="left" w:pos="0"/>
        </w:tabs>
        <w:contextualSpacing w:val="0"/>
        <w:jc w:val="both"/>
      </w:pPr>
    </w:p>
    <w:sectPr w:rsidR="006F4F7B" w:rsidRPr="00821E3F" w:rsidSect="00DA40CC">
      <w:headerReference w:type="default" r:id="rId8"/>
      <w:footerReference w:type="default" r:id="rId9"/>
      <w:pgSz w:w="11906" w:h="16838"/>
      <w:pgMar w:top="1417" w:right="1417" w:bottom="1417" w:left="1417" w:header="708" w:footer="4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59B4A0" w14:textId="77777777" w:rsidR="00AC0FCB" w:rsidRDefault="00AC0FCB" w:rsidP="004140CD">
      <w:r>
        <w:separator/>
      </w:r>
    </w:p>
  </w:endnote>
  <w:endnote w:type="continuationSeparator" w:id="0">
    <w:p w14:paraId="4531EA36" w14:textId="77777777" w:rsidR="00AC0FCB" w:rsidRDefault="00AC0FCB" w:rsidP="00414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Narrow">
    <w:panose1 w:val="020B0606020202030204"/>
    <w:charset w:val="A2"/>
    <w:family w:val="swiss"/>
    <w:pitch w:val="variable"/>
    <w:sig w:usb0="00000287" w:usb1="00000800" w:usb2="00000000" w:usb3="00000000" w:csb0="0000009F" w:csb1="00000000"/>
  </w:font>
  <w:font w:name="Swis721 Cn BT">
    <w:altName w:val="Arial Narrow"/>
    <w:charset w:val="00"/>
    <w:family w:val="swiss"/>
    <w:pitch w:val="variable"/>
    <w:sig w:usb0="00000001" w:usb1="00000000" w:usb2="00000000" w:usb3="00000000" w:csb0="0000001B" w:csb1="00000000"/>
  </w:font>
  <w:font w:name="Swis721 Cn BT Tur Tur">
    <w:altName w:val="Arial Narrow"/>
    <w:panose1 w:val="00000000000000000000"/>
    <w:charset w:val="A2"/>
    <w:family w:val="roman"/>
    <w:notTrueType/>
    <w:pitch w:val="default"/>
    <w:sig w:usb0="00000005" w:usb1="00000000" w:usb2="00000000" w:usb3="00000000" w:csb0="00000010" w:csb1="00000000"/>
  </w:font>
  <w:font w:name="Swis721 Cn BT Tur">
    <w:altName w:val="Arial Narrow"/>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3F5DC" w14:textId="52E0861C" w:rsidR="00DA40CC" w:rsidRDefault="00DA40CC" w:rsidP="004140CD">
    <w:pPr>
      <w:pStyle w:val="stBilgi"/>
    </w:pPr>
    <w:r>
      <w:rPr>
        <w:rFonts w:ascii="Swis721 Cn BT" w:hAnsi="Swis721 Cn BT"/>
        <w:i/>
        <w:iCs/>
        <w:sz w:val="16"/>
        <w:szCs w:val="16"/>
      </w:rPr>
      <w:t xml:space="preserve">Doküman No: </w:t>
    </w:r>
    <w:r w:rsidR="009F2E82">
      <w:rPr>
        <w:rFonts w:ascii="Swis721 Cn BT" w:hAnsi="Swis721 Cn BT"/>
        <w:i/>
        <w:iCs/>
        <w:sz w:val="16"/>
        <w:szCs w:val="16"/>
      </w:rPr>
      <w:t>PR-02</w:t>
    </w:r>
    <w:r w:rsidR="003F7E5C">
      <w:rPr>
        <w:rFonts w:ascii="Swis721 Cn BT" w:hAnsi="Swis721 Cn BT"/>
        <w:i/>
        <w:iCs/>
        <w:sz w:val="16"/>
        <w:szCs w:val="16"/>
      </w:rPr>
      <w:t>/0</w:t>
    </w:r>
    <w:r w:rsidR="004D17EB">
      <w:rPr>
        <w:rFonts w:ascii="Swis721 Cn BT" w:hAnsi="Swis721 Cn BT"/>
        <w:i/>
        <w:iCs/>
        <w:sz w:val="16"/>
        <w:szCs w:val="16"/>
      </w:rPr>
      <w:t>2</w:t>
    </w:r>
    <w:r>
      <w:t xml:space="preserve">                                                                                                                                         </w:t>
    </w:r>
  </w:p>
  <w:p w14:paraId="67EBEB43" w14:textId="1CAD70CF" w:rsidR="00DA40CC" w:rsidRDefault="00DA40CC" w:rsidP="004140CD">
    <w:pPr>
      <w:pStyle w:val="stBilgi"/>
      <w:rPr>
        <w:rFonts w:ascii="Swis721 Cn BT" w:hAnsi="Swis721 Cn BT"/>
        <w:i/>
        <w:iCs/>
        <w:sz w:val="16"/>
        <w:szCs w:val="16"/>
      </w:rPr>
    </w:pPr>
    <w:r w:rsidRPr="00ED5F74">
      <w:rPr>
        <w:rFonts w:ascii="Swis721 Cn BT Tur Tur" w:hAnsi="Swis721 Cn BT Tur Tur"/>
        <w:i/>
        <w:iCs/>
        <w:sz w:val="16"/>
        <w:szCs w:val="16"/>
      </w:rPr>
      <w:t xml:space="preserve">Yayın Tarihi: </w:t>
    </w:r>
    <w:r w:rsidR="00BE5E34">
      <w:rPr>
        <w:rFonts w:ascii="Swis721 Cn BT" w:hAnsi="Swis721 Cn BT"/>
        <w:i/>
        <w:iCs/>
        <w:sz w:val="16"/>
        <w:szCs w:val="16"/>
      </w:rPr>
      <w:t>30.06.2020</w:t>
    </w:r>
    <w:r w:rsidRPr="00ED5F74">
      <w:rPr>
        <w:rFonts w:ascii="Swis721 Cn BT" w:hAnsi="Swis721 Cn BT"/>
        <w:i/>
        <w:iCs/>
        <w:sz w:val="16"/>
        <w:szCs w:val="16"/>
      </w:rPr>
      <w:t xml:space="preserve">  </w:t>
    </w:r>
    <w:r>
      <w:rPr>
        <w:rFonts w:ascii="Swis721 Cn BT" w:hAnsi="Swis721 Cn BT"/>
        <w:i/>
        <w:iCs/>
        <w:sz w:val="16"/>
        <w:szCs w:val="16"/>
      </w:rPr>
      <w:tab/>
      <w:t xml:space="preserve">                                                                                                                                                                        </w:t>
    </w:r>
    <w:r w:rsidRPr="00ED5F74">
      <w:rPr>
        <w:rFonts w:ascii="Swis721 Cn BT" w:hAnsi="Swis721 Cn BT"/>
        <w:i/>
        <w:iCs/>
        <w:sz w:val="16"/>
        <w:szCs w:val="16"/>
      </w:rPr>
      <w:t xml:space="preserve">Sayfa </w:t>
    </w:r>
    <w:r w:rsidRPr="00ED5F74">
      <w:rPr>
        <w:rFonts w:ascii="Swis721 Cn BT" w:hAnsi="Swis721 Cn BT"/>
        <w:i/>
        <w:iCs/>
        <w:sz w:val="16"/>
        <w:szCs w:val="16"/>
      </w:rPr>
      <w:fldChar w:fldCharType="begin"/>
    </w:r>
    <w:r w:rsidRPr="00ED5F74">
      <w:rPr>
        <w:rFonts w:ascii="Swis721 Cn BT" w:hAnsi="Swis721 Cn BT"/>
        <w:i/>
        <w:iCs/>
        <w:sz w:val="16"/>
        <w:szCs w:val="16"/>
      </w:rPr>
      <w:instrText xml:space="preserve"> PAGE </w:instrText>
    </w:r>
    <w:r w:rsidRPr="00ED5F74">
      <w:rPr>
        <w:rFonts w:ascii="Swis721 Cn BT" w:hAnsi="Swis721 Cn BT"/>
        <w:i/>
        <w:iCs/>
        <w:sz w:val="16"/>
        <w:szCs w:val="16"/>
      </w:rPr>
      <w:fldChar w:fldCharType="separate"/>
    </w:r>
    <w:r w:rsidR="007C6F54">
      <w:rPr>
        <w:rFonts w:ascii="Swis721 Cn BT" w:hAnsi="Swis721 Cn BT"/>
        <w:i/>
        <w:iCs/>
        <w:noProof/>
        <w:sz w:val="16"/>
        <w:szCs w:val="16"/>
      </w:rPr>
      <w:t>8</w:t>
    </w:r>
    <w:r w:rsidRPr="00ED5F74">
      <w:rPr>
        <w:rFonts w:ascii="Swis721 Cn BT" w:hAnsi="Swis721 Cn BT"/>
        <w:i/>
        <w:iCs/>
        <w:sz w:val="16"/>
        <w:szCs w:val="16"/>
      </w:rPr>
      <w:fldChar w:fldCharType="end"/>
    </w:r>
    <w:r w:rsidRPr="00ED5F74">
      <w:rPr>
        <w:rFonts w:ascii="Swis721 Cn BT" w:hAnsi="Swis721 Cn BT"/>
        <w:i/>
        <w:iCs/>
        <w:sz w:val="16"/>
        <w:szCs w:val="16"/>
      </w:rPr>
      <w:t xml:space="preserve"> / </w:t>
    </w:r>
    <w:r w:rsidRPr="00ED5F74">
      <w:rPr>
        <w:rFonts w:ascii="Swis721 Cn BT" w:hAnsi="Swis721 Cn BT"/>
        <w:i/>
        <w:iCs/>
        <w:sz w:val="16"/>
        <w:szCs w:val="16"/>
      </w:rPr>
      <w:fldChar w:fldCharType="begin"/>
    </w:r>
    <w:r w:rsidRPr="00ED5F74">
      <w:rPr>
        <w:rFonts w:ascii="Swis721 Cn BT" w:hAnsi="Swis721 Cn BT"/>
        <w:i/>
        <w:iCs/>
        <w:sz w:val="16"/>
        <w:szCs w:val="16"/>
      </w:rPr>
      <w:instrText xml:space="preserve"> NUMPAGES  </w:instrText>
    </w:r>
    <w:r w:rsidRPr="00ED5F74">
      <w:rPr>
        <w:rFonts w:ascii="Swis721 Cn BT" w:hAnsi="Swis721 Cn BT"/>
        <w:i/>
        <w:iCs/>
        <w:sz w:val="16"/>
        <w:szCs w:val="16"/>
      </w:rPr>
      <w:fldChar w:fldCharType="separate"/>
    </w:r>
    <w:r w:rsidR="007C6F54">
      <w:rPr>
        <w:rFonts w:ascii="Swis721 Cn BT" w:hAnsi="Swis721 Cn BT"/>
        <w:i/>
        <w:iCs/>
        <w:noProof/>
        <w:sz w:val="16"/>
        <w:szCs w:val="16"/>
      </w:rPr>
      <w:t>8</w:t>
    </w:r>
    <w:r w:rsidRPr="00ED5F74">
      <w:rPr>
        <w:rFonts w:ascii="Swis721 Cn BT" w:hAnsi="Swis721 Cn BT"/>
        <w:i/>
        <w:iCs/>
        <w:sz w:val="16"/>
        <w:szCs w:val="16"/>
      </w:rPr>
      <w:fldChar w:fldCharType="end"/>
    </w:r>
  </w:p>
  <w:p w14:paraId="60AD4A38" w14:textId="34472EAC" w:rsidR="0039792F" w:rsidRDefault="00DA40CC" w:rsidP="004140CD">
    <w:pPr>
      <w:pStyle w:val="stBilgi"/>
      <w:rPr>
        <w:rFonts w:ascii="Swis721 Cn BT" w:hAnsi="Swis721 Cn BT" w:cs="Swis721 Cn BT Tur"/>
        <w:i/>
        <w:iCs/>
        <w:sz w:val="16"/>
        <w:szCs w:val="16"/>
      </w:rPr>
    </w:pPr>
    <w:r>
      <w:rPr>
        <w:rFonts w:ascii="Swis721 Cn BT" w:hAnsi="Swis721 Cn BT"/>
        <w:i/>
        <w:iCs/>
        <w:sz w:val="16"/>
        <w:szCs w:val="16"/>
      </w:rPr>
      <w:tab/>
      <w:t xml:space="preserve">                                                                                                                                                                                            </w:t>
    </w:r>
    <w:proofErr w:type="spellStart"/>
    <w:r w:rsidRPr="00BC0B3F">
      <w:rPr>
        <w:rFonts w:ascii="Swis721 Cn BT" w:hAnsi="Swis721 Cn BT" w:cs="Swis721 Cn BT Tur"/>
        <w:i/>
        <w:iCs/>
        <w:sz w:val="16"/>
        <w:szCs w:val="16"/>
      </w:rPr>
      <w:t>Rev</w:t>
    </w:r>
    <w:proofErr w:type="spellEnd"/>
    <w:r w:rsidRPr="00BC0B3F">
      <w:rPr>
        <w:rFonts w:ascii="Swis721 Cn BT" w:hAnsi="Swis721 Cn BT" w:cs="Swis721 Cn BT Tur"/>
        <w:i/>
        <w:iCs/>
        <w:sz w:val="16"/>
        <w:szCs w:val="16"/>
      </w:rPr>
      <w:t>. Tarihi</w:t>
    </w:r>
    <w:r w:rsidR="003F7E5C">
      <w:rPr>
        <w:rFonts w:ascii="Swis721 Cn BT" w:hAnsi="Swis721 Cn BT" w:cs="Swis721 Cn BT Tur"/>
        <w:i/>
        <w:iCs/>
        <w:sz w:val="16"/>
        <w:szCs w:val="16"/>
      </w:rPr>
      <w:t xml:space="preserve"> </w:t>
    </w:r>
    <w:r w:rsidR="004D17EB">
      <w:rPr>
        <w:rFonts w:ascii="Swis721 Cn BT" w:hAnsi="Swis721 Cn BT" w:cs="Swis721 Cn BT Tur"/>
        <w:i/>
        <w:iCs/>
        <w:sz w:val="16"/>
        <w:szCs w:val="16"/>
      </w:rPr>
      <w:t>28.07.2022</w:t>
    </w:r>
  </w:p>
  <w:p w14:paraId="73054139" w14:textId="77777777" w:rsidR="00DA40CC" w:rsidRDefault="00DA40CC" w:rsidP="004140CD">
    <w:pPr>
      <w:pStyle w:val="stBilgi"/>
    </w:pPr>
    <w:r>
      <w:rPr>
        <w:rFonts w:ascii="Swis721 Cn BT" w:hAnsi="Swis721 Cn BT" w:cs="Swis721 Cn BT Tur"/>
        <w:i/>
        <w:iCs/>
        <w:sz w:val="16"/>
        <w:szCs w:val="16"/>
      </w:rPr>
      <w:tab/>
    </w:r>
    <w:r>
      <w:rPr>
        <w:rFonts w:ascii="Swis721 Cn BT" w:hAnsi="Swis721 Cn BT" w:cs="Swis721 Cn BT Tur"/>
        <w:i/>
        <w:iCs/>
        <w:sz w:val="16"/>
        <w:szCs w:val="16"/>
      </w:rPr>
      <w:tab/>
    </w:r>
    <w:r>
      <w:rPr>
        <w:rFonts w:ascii="Swis721 Cn BT" w:hAnsi="Swis721 Cn BT" w:cs="Swis721 Cn BT Tur"/>
        <w:i/>
        <w:iCs/>
        <w:sz w:val="16"/>
        <w:szCs w:val="16"/>
      </w:rPr>
      <w:tab/>
    </w:r>
    <w:r>
      <w:rPr>
        <w:rFonts w:ascii="Swis721 Cn BT" w:hAnsi="Swis721 Cn BT" w:cs="Swis721 Cn BT Tur"/>
        <w:i/>
        <w:iCs/>
        <w:sz w:val="16"/>
        <w:szCs w:val="16"/>
      </w:rPr>
      <w:tab/>
    </w:r>
    <w:r>
      <w:rPr>
        <w:rFonts w:ascii="Swis721 Cn BT" w:hAnsi="Swis721 Cn BT" w:cs="Swis721 Cn BT Tur"/>
        <w:i/>
        <w:iCs/>
        <w:sz w:val="16"/>
        <w:szCs w:val="16"/>
      </w:rPr>
      <w:tab/>
    </w:r>
    <w:r>
      <w:rPr>
        <w:rFonts w:ascii="Swis721 Cn BT" w:hAnsi="Swis721 Cn BT" w:cs="Swis721 Cn BT Tur"/>
        <w:i/>
        <w:iCs/>
        <w:sz w:val="16"/>
        <w:szCs w:val="16"/>
      </w:rPr>
      <w:tab/>
    </w:r>
    <w:r>
      <w:rPr>
        <w:rFonts w:ascii="Swis721 Cn BT" w:hAnsi="Swis721 Cn BT" w:cs="Swis721 Cn BT Tur"/>
        <w:i/>
        <w:iCs/>
        <w:sz w:val="16"/>
        <w:szCs w:val="16"/>
      </w:rPr>
      <w:tab/>
    </w:r>
  </w:p>
  <w:p w14:paraId="2BA423B7" w14:textId="77777777" w:rsidR="0039792F" w:rsidRDefault="0039792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ACCD2" w14:textId="77777777" w:rsidR="00AC0FCB" w:rsidRDefault="00AC0FCB" w:rsidP="004140CD">
      <w:r>
        <w:separator/>
      </w:r>
    </w:p>
  </w:footnote>
  <w:footnote w:type="continuationSeparator" w:id="0">
    <w:p w14:paraId="30876EE3" w14:textId="77777777" w:rsidR="00AC0FCB" w:rsidRDefault="00AC0FCB" w:rsidP="004140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2F8AF" w14:textId="77777777" w:rsidR="004D17EB" w:rsidRDefault="004D17EB" w:rsidP="00DA40CC">
    <w:pPr>
      <w:pStyle w:val="stBilgi"/>
      <w:rPr>
        <w:rFonts w:ascii="Swis721 Cn BT" w:hAnsi="Swis721 Cn BT"/>
        <w:b/>
      </w:rPr>
    </w:pPr>
    <w:r>
      <w:rPr>
        <w:noProof/>
      </w:rPr>
      <w:drawing>
        <wp:anchor distT="0" distB="0" distL="114300" distR="114300" simplePos="0" relativeHeight="251659264" behindDoc="1" locked="0" layoutInCell="1" allowOverlap="1" wp14:anchorId="7B646A9E" wp14:editId="565B2C87">
          <wp:simplePos x="0" y="0"/>
          <wp:positionH relativeFrom="column">
            <wp:posOffset>0</wp:posOffset>
          </wp:positionH>
          <wp:positionV relativeFrom="paragraph">
            <wp:posOffset>208915</wp:posOffset>
          </wp:positionV>
          <wp:extent cx="1548000" cy="404873"/>
          <wp:effectExtent l="0" t="0" r="0" b="0"/>
          <wp:wrapTopAndBottom/>
          <wp:docPr id="1" name="Resim 1" descr="C:\Users\Aylin\Downloads\WhatsApp Image 2022-08-01 at 14.58.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lin\Downloads\WhatsApp Image 2022-08-01 at 14.58.55.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000" cy="404873"/>
                  </a:xfrm>
                  <a:prstGeom prst="rect">
                    <a:avLst/>
                  </a:prstGeom>
                  <a:noFill/>
                  <a:ln>
                    <a:noFill/>
                  </a:ln>
                </pic:spPr>
              </pic:pic>
            </a:graphicData>
          </a:graphic>
          <wp14:sizeRelH relativeFrom="page">
            <wp14:pctWidth>0</wp14:pctWidth>
          </wp14:sizeRelH>
          <wp14:sizeRelV relativeFrom="page">
            <wp14:pctHeight>0</wp14:pctHeight>
          </wp14:sizeRelV>
        </wp:anchor>
      </w:drawing>
    </w:r>
    <w:r w:rsidR="00DA40CC">
      <w:rPr>
        <w:b/>
      </w:rPr>
      <w:tab/>
    </w:r>
    <w:r w:rsidR="00DA40CC" w:rsidRPr="00BE5E34">
      <w:rPr>
        <w:rFonts w:ascii="Swis721 Cn BT" w:hAnsi="Swis721 Cn BT"/>
        <w:b/>
      </w:rPr>
      <w:t xml:space="preserve">      </w:t>
    </w:r>
  </w:p>
  <w:p w14:paraId="7C1565DB" w14:textId="7C89D190" w:rsidR="0039792F" w:rsidRPr="007C6F54" w:rsidRDefault="00BE5E34" w:rsidP="004D17EB">
    <w:pPr>
      <w:pStyle w:val="stBilgi"/>
      <w:jc w:val="center"/>
      <w:rPr>
        <w:b/>
      </w:rPr>
    </w:pPr>
    <w:r w:rsidRPr="007C6F54">
      <w:rPr>
        <w:b/>
        <w:sz w:val="28"/>
        <w:szCs w:val="28"/>
      </w:rPr>
      <w:t>UZAKTAN DENETİM</w:t>
    </w:r>
    <w:r w:rsidR="00DA40CC" w:rsidRPr="007C6F54">
      <w:rPr>
        <w:b/>
        <w:sz w:val="28"/>
        <w:szCs w:val="28"/>
      </w:rPr>
      <w:t xml:space="preserve"> PROSEDÜRÜ</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B45E1766"/>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7"/>
    <w:multiLevelType w:val="hybridMultilevel"/>
    <w:tmpl w:val="0D5CD7F8"/>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8"/>
    <w:multiLevelType w:val="hybridMultilevel"/>
    <w:tmpl w:val="D48CAC8C"/>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9"/>
    <w:multiLevelType w:val="hybridMultilevel"/>
    <w:tmpl w:val="A828A8C2"/>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A"/>
    <w:multiLevelType w:val="hybridMultilevel"/>
    <w:tmpl w:val="DF4AC31C"/>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B"/>
    <w:multiLevelType w:val="hybridMultilevel"/>
    <w:tmpl w:val="43020526"/>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C"/>
    <w:multiLevelType w:val="hybridMultilevel"/>
    <w:tmpl w:val="BC8E177A"/>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0D"/>
    <w:multiLevelType w:val="hybridMultilevel"/>
    <w:tmpl w:val="80E42CFC"/>
    <w:lvl w:ilvl="0" w:tplc="041F0001">
      <w:start w:val="1"/>
      <w:numFmt w:val="bullet"/>
      <w:lvlText w:val=""/>
      <w:lvlJc w:val="left"/>
      <w:pPr>
        <w:ind w:left="0" w:firstLine="0"/>
      </w:pPr>
      <w:rPr>
        <w:rFonts w:ascii="Symbol" w:hAnsi="Symbol" w:hint="default"/>
      </w:rPr>
    </w:lvl>
    <w:lvl w:ilvl="1" w:tplc="041F0001">
      <w:start w:val="1"/>
      <w:numFmt w:val="bullet"/>
      <w:lvlText w:val=""/>
      <w:lvlJc w:val="left"/>
      <w:pPr>
        <w:ind w:left="0" w:firstLine="0"/>
      </w:pPr>
      <w:rPr>
        <w:rFonts w:ascii="Symbol" w:hAnsi="Symbol" w:hint="default"/>
      </w:rPr>
    </w:lvl>
    <w:lvl w:ilvl="2" w:tplc="041F0001">
      <w:start w:val="1"/>
      <w:numFmt w:val="bullet"/>
      <w:lvlText w:val=""/>
      <w:lvlJc w:val="left"/>
      <w:pPr>
        <w:ind w:left="0" w:firstLine="0"/>
      </w:pPr>
      <w:rPr>
        <w:rFonts w:ascii="Symbol" w:hAnsi="Symbol" w:hint="default"/>
      </w:r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0000000E"/>
    <w:multiLevelType w:val="hybridMultilevel"/>
    <w:tmpl w:val="F95CC272"/>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15:restartNumberingAfterBreak="0">
    <w:nsid w:val="0000000F"/>
    <w:multiLevelType w:val="hybridMultilevel"/>
    <w:tmpl w:val="BB7AB67A"/>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15:restartNumberingAfterBreak="0">
    <w:nsid w:val="00000010"/>
    <w:multiLevelType w:val="hybridMultilevel"/>
    <w:tmpl w:val="C9F2EABA"/>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15:restartNumberingAfterBreak="0">
    <w:nsid w:val="00000011"/>
    <w:multiLevelType w:val="hybridMultilevel"/>
    <w:tmpl w:val="AC1C3004"/>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15:restartNumberingAfterBreak="0">
    <w:nsid w:val="00000012"/>
    <w:multiLevelType w:val="hybridMultilevel"/>
    <w:tmpl w:val="BE6856A4"/>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15:restartNumberingAfterBreak="0">
    <w:nsid w:val="00000013"/>
    <w:multiLevelType w:val="hybridMultilevel"/>
    <w:tmpl w:val="C4EACF2A"/>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4" w15:restartNumberingAfterBreak="0">
    <w:nsid w:val="00000014"/>
    <w:multiLevelType w:val="hybridMultilevel"/>
    <w:tmpl w:val="6763845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15"/>
    <w:multiLevelType w:val="hybridMultilevel"/>
    <w:tmpl w:val="75A2A8D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0000016"/>
    <w:multiLevelType w:val="hybridMultilevel"/>
    <w:tmpl w:val="504A9EA4"/>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7" w15:restartNumberingAfterBreak="0">
    <w:nsid w:val="00000017"/>
    <w:multiLevelType w:val="hybridMultilevel"/>
    <w:tmpl w:val="79838CB2"/>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8" w15:restartNumberingAfterBreak="0">
    <w:nsid w:val="00000018"/>
    <w:multiLevelType w:val="hybridMultilevel"/>
    <w:tmpl w:val="4353D0C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9" w15:restartNumberingAfterBreak="0">
    <w:nsid w:val="0000001B"/>
    <w:multiLevelType w:val="hybridMultilevel"/>
    <w:tmpl w:val="076C2C78"/>
    <w:lvl w:ilvl="0" w:tplc="041F0001">
      <w:start w:val="1"/>
      <w:numFmt w:val="bullet"/>
      <w:lvlText w:val=""/>
      <w:lvlJc w:val="left"/>
      <w:pPr>
        <w:ind w:left="0" w:firstLine="0"/>
      </w:pPr>
      <w:rPr>
        <w:rFonts w:ascii="Symbol" w:hAnsi="Symbol" w:hint="default"/>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0" w15:restartNumberingAfterBreak="0">
    <w:nsid w:val="02A80771"/>
    <w:multiLevelType w:val="hybridMultilevel"/>
    <w:tmpl w:val="319C8A9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139D34E4"/>
    <w:multiLevelType w:val="multilevel"/>
    <w:tmpl w:val="B0AAE498"/>
    <w:lvl w:ilvl="0">
      <w:start w:val="1"/>
      <w:numFmt w:val="decimal"/>
      <w:lvlText w:val="%1."/>
      <w:lvlJc w:val="left"/>
      <w:pPr>
        <w:ind w:left="360" w:hanging="360"/>
      </w:pPr>
      <w:rPr>
        <w:rFonts w:hint="default"/>
        <w:b/>
        <w:bCs/>
      </w:rPr>
    </w:lvl>
    <w:lvl w:ilvl="1">
      <w:start w:val="1"/>
      <w:numFmt w:val="decimal"/>
      <w:lvlText w:val="%1.%2"/>
      <w:lvlJc w:val="left"/>
      <w:pPr>
        <w:ind w:left="1430" w:hanging="72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13BF2763"/>
    <w:multiLevelType w:val="hybridMultilevel"/>
    <w:tmpl w:val="2654E2AC"/>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FDC04ED"/>
    <w:multiLevelType w:val="hybridMultilevel"/>
    <w:tmpl w:val="6E0C64A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F84260"/>
    <w:multiLevelType w:val="hybridMultilevel"/>
    <w:tmpl w:val="EB86057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5" w15:restartNumberingAfterBreak="0">
    <w:nsid w:val="2B3257C0"/>
    <w:multiLevelType w:val="hybridMultilevel"/>
    <w:tmpl w:val="2F44C878"/>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15:restartNumberingAfterBreak="0">
    <w:nsid w:val="2DA26C1B"/>
    <w:multiLevelType w:val="hybridMultilevel"/>
    <w:tmpl w:val="19ECCBDC"/>
    <w:lvl w:ilvl="0" w:tplc="CCA6924E">
      <w:start w:val="1"/>
      <w:numFmt w:val="decimal"/>
      <w:lvlText w:val="%1."/>
      <w:lvlJc w:val="left"/>
      <w:pPr>
        <w:tabs>
          <w:tab w:val="num" w:pos="360"/>
        </w:tabs>
        <w:ind w:left="360" w:hanging="360"/>
      </w:pPr>
      <w:rPr>
        <w:rFonts w:hint="default"/>
        <w:b/>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0810396"/>
    <w:multiLevelType w:val="multilevel"/>
    <w:tmpl w:val="0512FF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31C81420"/>
    <w:multiLevelType w:val="multilevel"/>
    <w:tmpl w:val="7B4C97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326E6514"/>
    <w:multiLevelType w:val="hybridMultilevel"/>
    <w:tmpl w:val="38EC0F10"/>
    <w:lvl w:ilvl="0" w:tplc="99CA5DA6">
      <w:start w:val="1"/>
      <w:numFmt w:val="decimal"/>
      <w:lvlText w:val="%1.0"/>
      <w:lvlJc w:val="left"/>
      <w:pPr>
        <w:ind w:left="578" w:hanging="360"/>
      </w:pPr>
      <w:rPr>
        <w:rFonts w:cs="Times New Roman" w:hint="default"/>
      </w:rPr>
    </w:lvl>
    <w:lvl w:ilvl="1" w:tplc="041F0019" w:tentative="1">
      <w:start w:val="1"/>
      <w:numFmt w:val="lowerLetter"/>
      <w:lvlText w:val="%2."/>
      <w:lvlJc w:val="left"/>
      <w:pPr>
        <w:ind w:left="1298" w:hanging="360"/>
      </w:pPr>
      <w:rPr>
        <w:rFonts w:cs="Times New Roman"/>
      </w:rPr>
    </w:lvl>
    <w:lvl w:ilvl="2" w:tplc="041F001B" w:tentative="1">
      <w:start w:val="1"/>
      <w:numFmt w:val="lowerRoman"/>
      <w:lvlText w:val="%3."/>
      <w:lvlJc w:val="right"/>
      <w:pPr>
        <w:ind w:left="2018" w:hanging="180"/>
      </w:pPr>
      <w:rPr>
        <w:rFonts w:cs="Times New Roman"/>
      </w:rPr>
    </w:lvl>
    <w:lvl w:ilvl="3" w:tplc="041F000F" w:tentative="1">
      <w:start w:val="1"/>
      <w:numFmt w:val="decimal"/>
      <w:lvlText w:val="%4."/>
      <w:lvlJc w:val="left"/>
      <w:pPr>
        <w:ind w:left="2738" w:hanging="360"/>
      </w:pPr>
      <w:rPr>
        <w:rFonts w:cs="Times New Roman"/>
      </w:rPr>
    </w:lvl>
    <w:lvl w:ilvl="4" w:tplc="041F0019" w:tentative="1">
      <w:start w:val="1"/>
      <w:numFmt w:val="lowerLetter"/>
      <w:lvlText w:val="%5."/>
      <w:lvlJc w:val="left"/>
      <w:pPr>
        <w:ind w:left="3458" w:hanging="360"/>
      </w:pPr>
      <w:rPr>
        <w:rFonts w:cs="Times New Roman"/>
      </w:rPr>
    </w:lvl>
    <w:lvl w:ilvl="5" w:tplc="041F001B" w:tentative="1">
      <w:start w:val="1"/>
      <w:numFmt w:val="lowerRoman"/>
      <w:lvlText w:val="%6."/>
      <w:lvlJc w:val="right"/>
      <w:pPr>
        <w:ind w:left="4178" w:hanging="180"/>
      </w:pPr>
      <w:rPr>
        <w:rFonts w:cs="Times New Roman"/>
      </w:rPr>
    </w:lvl>
    <w:lvl w:ilvl="6" w:tplc="041F000F" w:tentative="1">
      <w:start w:val="1"/>
      <w:numFmt w:val="decimal"/>
      <w:lvlText w:val="%7."/>
      <w:lvlJc w:val="left"/>
      <w:pPr>
        <w:ind w:left="4898" w:hanging="360"/>
      </w:pPr>
      <w:rPr>
        <w:rFonts w:cs="Times New Roman"/>
      </w:rPr>
    </w:lvl>
    <w:lvl w:ilvl="7" w:tplc="041F0019" w:tentative="1">
      <w:start w:val="1"/>
      <w:numFmt w:val="lowerLetter"/>
      <w:lvlText w:val="%8."/>
      <w:lvlJc w:val="left"/>
      <w:pPr>
        <w:ind w:left="5618" w:hanging="360"/>
      </w:pPr>
      <w:rPr>
        <w:rFonts w:cs="Times New Roman"/>
      </w:rPr>
    </w:lvl>
    <w:lvl w:ilvl="8" w:tplc="041F001B" w:tentative="1">
      <w:start w:val="1"/>
      <w:numFmt w:val="lowerRoman"/>
      <w:lvlText w:val="%9."/>
      <w:lvlJc w:val="right"/>
      <w:pPr>
        <w:ind w:left="6338" w:hanging="180"/>
      </w:pPr>
      <w:rPr>
        <w:rFonts w:cs="Times New Roman"/>
      </w:rPr>
    </w:lvl>
  </w:abstractNum>
  <w:abstractNum w:abstractNumId="30" w15:restartNumberingAfterBreak="0">
    <w:nsid w:val="3F531365"/>
    <w:multiLevelType w:val="hybridMultilevel"/>
    <w:tmpl w:val="96468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AB3EC1"/>
    <w:multiLevelType w:val="hybridMultilevel"/>
    <w:tmpl w:val="90B85EA4"/>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2" w15:restartNumberingAfterBreak="0">
    <w:nsid w:val="59445DEE"/>
    <w:multiLevelType w:val="multilevel"/>
    <w:tmpl w:val="670A57EC"/>
    <w:lvl w:ilvl="0">
      <w:start w:val="1"/>
      <w:numFmt w:val="decimal"/>
      <w:lvlText w:val="%1."/>
      <w:lvlJc w:val="left"/>
      <w:pPr>
        <w:ind w:left="402" w:hanging="360"/>
      </w:pPr>
      <w:rPr>
        <w:rFonts w:hint="default"/>
      </w:rPr>
    </w:lvl>
    <w:lvl w:ilvl="1">
      <w:start w:val="1"/>
      <w:numFmt w:val="decimal"/>
      <w:isLgl/>
      <w:lvlText w:val="%1.%2."/>
      <w:lvlJc w:val="left"/>
      <w:pPr>
        <w:ind w:left="762" w:hanging="720"/>
      </w:pPr>
      <w:rPr>
        <w:rFonts w:hint="default"/>
        <w:b/>
      </w:rPr>
    </w:lvl>
    <w:lvl w:ilvl="2">
      <w:start w:val="1"/>
      <w:numFmt w:val="decimal"/>
      <w:isLgl/>
      <w:lvlText w:val="%1.%2.%3."/>
      <w:lvlJc w:val="left"/>
      <w:pPr>
        <w:ind w:left="762" w:hanging="720"/>
      </w:pPr>
      <w:rPr>
        <w:rFonts w:hint="default"/>
      </w:rPr>
    </w:lvl>
    <w:lvl w:ilvl="3">
      <w:start w:val="1"/>
      <w:numFmt w:val="decimal"/>
      <w:isLgl/>
      <w:lvlText w:val="%1.%2.%3.%4."/>
      <w:lvlJc w:val="left"/>
      <w:pPr>
        <w:ind w:left="1080" w:hanging="1080"/>
      </w:pPr>
      <w:rPr>
        <w:rFonts w:hint="default"/>
        <w:b/>
      </w:rPr>
    </w:lvl>
    <w:lvl w:ilvl="4">
      <w:start w:val="1"/>
      <w:numFmt w:val="decimal"/>
      <w:isLgl/>
      <w:lvlText w:val="%1.%2.%3.%4.%5."/>
      <w:lvlJc w:val="left"/>
      <w:pPr>
        <w:ind w:left="1122" w:hanging="1080"/>
      </w:pPr>
      <w:rPr>
        <w:rFonts w:hint="default"/>
      </w:rPr>
    </w:lvl>
    <w:lvl w:ilvl="5">
      <w:start w:val="1"/>
      <w:numFmt w:val="decimal"/>
      <w:isLgl/>
      <w:lvlText w:val="%1.%2.%3.%4.%5.%6."/>
      <w:lvlJc w:val="left"/>
      <w:pPr>
        <w:ind w:left="1482" w:hanging="1440"/>
      </w:pPr>
      <w:rPr>
        <w:rFonts w:hint="default"/>
      </w:rPr>
    </w:lvl>
    <w:lvl w:ilvl="6">
      <w:start w:val="1"/>
      <w:numFmt w:val="decimal"/>
      <w:isLgl/>
      <w:lvlText w:val="%1.%2.%3.%4.%5.%6.%7."/>
      <w:lvlJc w:val="left"/>
      <w:pPr>
        <w:ind w:left="1482" w:hanging="1440"/>
      </w:pPr>
      <w:rPr>
        <w:rFonts w:hint="default"/>
      </w:rPr>
    </w:lvl>
    <w:lvl w:ilvl="7">
      <w:start w:val="1"/>
      <w:numFmt w:val="decimal"/>
      <w:isLgl/>
      <w:lvlText w:val="%1.%2.%3.%4.%5.%6.%7.%8."/>
      <w:lvlJc w:val="left"/>
      <w:pPr>
        <w:ind w:left="1842" w:hanging="1800"/>
      </w:pPr>
      <w:rPr>
        <w:rFonts w:hint="default"/>
      </w:rPr>
    </w:lvl>
    <w:lvl w:ilvl="8">
      <w:start w:val="1"/>
      <w:numFmt w:val="decimal"/>
      <w:isLgl/>
      <w:lvlText w:val="%1.%2.%3.%4.%5.%6.%7.%8.%9."/>
      <w:lvlJc w:val="left"/>
      <w:pPr>
        <w:ind w:left="1842" w:hanging="1800"/>
      </w:pPr>
      <w:rPr>
        <w:rFonts w:hint="default"/>
      </w:rPr>
    </w:lvl>
  </w:abstractNum>
  <w:abstractNum w:abstractNumId="33" w15:restartNumberingAfterBreak="0">
    <w:nsid w:val="5C1C6C4C"/>
    <w:multiLevelType w:val="hybridMultilevel"/>
    <w:tmpl w:val="D0EA46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698262D"/>
    <w:multiLevelType w:val="multilevel"/>
    <w:tmpl w:val="9FD63EF8"/>
    <w:lvl w:ilvl="0">
      <w:start w:val="4"/>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9BD4713"/>
    <w:multiLevelType w:val="hybridMultilevel"/>
    <w:tmpl w:val="D4F0A92C"/>
    <w:lvl w:ilvl="0" w:tplc="041F0001">
      <w:start w:val="1"/>
      <w:numFmt w:val="bullet"/>
      <w:lvlText w:val=""/>
      <w:lvlJc w:val="left"/>
      <w:pPr>
        <w:ind w:left="1349" w:hanging="360"/>
      </w:pPr>
      <w:rPr>
        <w:rFonts w:ascii="Symbol" w:hAnsi="Symbol" w:hint="default"/>
      </w:rPr>
    </w:lvl>
    <w:lvl w:ilvl="1" w:tplc="041F0003" w:tentative="1">
      <w:start w:val="1"/>
      <w:numFmt w:val="bullet"/>
      <w:lvlText w:val="o"/>
      <w:lvlJc w:val="left"/>
      <w:pPr>
        <w:ind w:left="2069" w:hanging="360"/>
      </w:pPr>
      <w:rPr>
        <w:rFonts w:ascii="Courier New" w:hAnsi="Courier New" w:cs="Courier New" w:hint="default"/>
      </w:rPr>
    </w:lvl>
    <w:lvl w:ilvl="2" w:tplc="041F0005" w:tentative="1">
      <w:start w:val="1"/>
      <w:numFmt w:val="bullet"/>
      <w:lvlText w:val=""/>
      <w:lvlJc w:val="left"/>
      <w:pPr>
        <w:ind w:left="2789" w:hanging="360"/>
      </w:pPr>
      <w:rPr>
        <w:rFonts w:ascii="Wingdings" w:hAnsi="Wingdings" w:hint="default"/>
      </w:rPr>
    </w:lvl>
    <w:lvl w:ilvl="3" w:tplc="041F0001" w:tentative="1">
      <w:start w:val="1"/>
      <w:numFmt w:val="bullet"/>
      <w:lvlText w:val=""/>
      <w:lvlJc w:val="left"/>
      <w:pPr>
        <w:ind w:left="3509" w:hanging="360"/>
      </w:pPr>
      <w:rPr>
        <w:rFonts w:ascii="Symbol" w:hAnsi="Symbol" w:hint="default"/>
      </w:rPr>
    </w:lvl>
    <w:lvl w:ilvl="4" w:tplc="041F0003" w:tentative="1">
      <w:start w:val="1"/>
      <w:numFmt w:val="bullet"/>
      <w:lvlText w:val="o"/>
      <w:lvlJc w:val="left"/>
      <w:pPr>
        <w:ind w:left="4229" w:hanging="360"/>
      </w:pPr>
      <w:rPr>
        <w:rFonts w:ascii="Courier New" w:hAnsi="Courier New" w:cs="Courier New" w:hint="default"/>
      </w:rPr>
    </w:lvl>
    <w:lvl w:ilvl="5" w:tplc="041F0005" w:tentative="1">
      <w:start w:val="1"/>
      <w:numFmt w:val="bullet"/>
      <w:lvlText w:val=""/>
      <w:lvlJc w:val="left"/>
      <w:pPr>
        <w:ind w:left="4949" w:hanging="360"/>
      </w:pPr>
      <w:rPr>
        <w:rFonts w:ascii="Wingdings" w:hAnsi="Wingdings" w:hint="default"/>
      </w:rPr>
    </w:lvl>
    <w:lvl w:ilvl="6" w:tplc="041F0001" w:tentative="1">
      <w:start w:val="1"/>
      <w:numFmt w:val="bullet"/>
      <w:lvlText w:val=""/>
      <w:lvlJc w:val="left"/>
      <w:pPr>
        <w:ind w:left="5669" w:hanging="360"/>
      </w:pPr>
      <w:rPr>
        <w:rFonts w:ascii="Symbol" w:hAnsi="Symbol" w:hint="default"/>
      </w:rPr>
    </w:lvl>
    <w:lvl w:ilvl="7" w:tplc="041F0003" w:tentative="1">
      <w:start w:val="1"/>
      <w:numFmt w:val="bullet"/>
      <w:lvlText w:val="o"/>
      <w:lvlJc w:val="left"/>
      <w:pPr>
        <w:ind w:left="6389" w:hanging="360"/>
      </w:pPr>
      <w:rPr>
        <w:rFonts w:ascii="Courier New" w:hAnsi="Courier New" w:cs="Courier New" w:hint="default"/>
      </w:rPr>
    </w:lvl>
    <w:lvl w:ilvl="8" w:tplc="041F0005" w:tentative="1">
      <w:start w:val="1"/>
      <w:numFmt w:val="bullet"/>
      <w:lvlText w:val=""/>
      <w:lvlJc w:val="left"/>
      <w:pPr>
        <w:ind w:left="7109" w:hanging="360"/>
      </w:pPr>
      <w:rPr>
        <w:rFonts w:ascii="Wingdings" w:hAnsi="Wingdings" w:hint="default"/>
      </w:rPr>
    </w:lvl>
  </w:abstractNum>
  <w:abstractNum w:abstractNumId="36" w15:restartNumberingAfterBreak="0">
    <w:nsid w:val="6E946764"/>
    <w:multiLevelType w:val="multilevel"/>
    <w:tmpl w:val="7B4C97F8"/>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2CD6678"/>
    <w:multiLevelType w:val="hybridMultilevel"/>
    <w:tmpl w:val="F2540C9E"/>
    <w:lvl w:ilvl="0" w:tplc="8338760A">
      <w:numFmt w:val="bullet"/>
      <w:lvlText w:val="•"/>
      <w:lvlJc w:val="left"/>
      <w:pPr>
        <w:ind w:left="1369" w:hanging="660"/>
      </w:pPr>
      <w:rPr>
        <w:rFonts w:ascii="Tahoma" w:eastAsia="Times New Roman" w:hAnsi="Tahoma" w:cs="Tahoma"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num w:numId="1">
    <w:abstractNumId w:val="29"/>
  </w:num>
  <w:num w:numId="2">
    <w:abstractNumId w:val="23"/>
  </w:num>
  <w:num w:numId="3">
    <w:abstractNumId w:val="22"/>
  </w:num>
  <w:num w:numId="4">
    <w:abstractNumId w:val="24"/>
  </w:num>
  <w:num w:numId="5">
    <w:abstractNumId w:val="31"/>
  </w:num>
  <w:num w:numId="6">
    <w:abstractNumId w:val="26"/>
  </w:num>
  <w:num w:numId="7">
    <w:abstractNumId w:val="36"/>
  </w:num>
  <w:num w:numId="8">
    <w:abstractNumId w:val="28"/>
  </w:num>
  <w:num w:numId="9">
    <w:abstractNumId w:val="25"/>
  </w:num>
  <w:num w:numId="10">
    <w:abstractNumId w:val="30"/>
  </w:num>
  <w:num w:numId="11">
    <w:abstractNumId w:val="34"/>
  </w:num>
  <w:num w:numId="12">
    <w:abstractNumId w:val="32"/>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 w:numId="22">
    <w:abstractNumId w:val="9"/>
  </w:num>
  <w:num w:numId="23">
    <w:abstractNumId w:val="10"/>
  </w:num>
  <w:num w:numId="24">
    <w:abstractNumId w:val="11"/>
  </w:num>
  <w:num w:numId="25">
    <w:abstractNumId w:val="12"/>
  </w:num>
  <w:num w:numId="26">
    <w:abstractNumId w:val="13"/>
  </w:num>
  <w:num w:numId="27">
    <w:abstractNumId w:val="14"/>
  </w:num>
  <w:num w:numId="28">
    <w:abstractNumId w:val="15"/>
  </w:num>
  <w:num w:numId="29">
    <w:abstractNumId w:val="16"/>
  </w:num>
  <w:num w:numId="30">
    <w:abstractNumId w:val="17"/>
  </w:num>
  <w:num w:numId="31">
    <w:abstractNumId w:val="18"/>
  </w:num>
  <w:num w:numId="32">
    <w:abstractNumId w:val="19"/>
  </w:num>
  <w:num w:numId="33">
    <w:abstractNumId w:val="20"/>
  </w:num>
  <w:num w:numId="34">
    <w:abstractNumId w:val="37"/>
  </w:num>
  <w:num w:numId="35">
    <w:abstractNumId w:val="35"/>
  </w:num>
  <w:num w:numId="36">
    <w:abstractNumId w:val="27"/>
  </w:num>
  <w:num w:numId="37">
    <w:abstractNumId w:val="21"/>
  </w:num>
  <w:num w:numId="3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CD"/>
    <w:rsid w:val="0000516C"/>
    <w:rsid w:val="00017B35"/>
    <w:rsid w:val="00041289"/>
    <w:rsid w:val="00057183"/>
    <w:rsid w:val="00064C59"/>
    <w:rsid w:val="00097AE2"/>
    <w:rsid w:val="000F54B8"/>
    <w:rsid w:val="00130F5C"/>
    <w:rsid w:val="00174C42"/>
    <w:rsid w:val="001A35C7"/>
    <w:rsid w:val="001C4EAD"/>
    <w:rsid w:val="00284487"/>
    <w:rsid w:val="002A4949"/>
    <w:rsid w:val="002A6DEF"/>
    <w:rsid w:val="002B0F80"/>
    <w:rsid w:val="002C2CC3"/>
    <w:rsid w:val="002E6C07"/>
    <w:rsid w:val="002F2B9A"/>
    <w:rsid w:val="002F5B28"/>
    <w:rsid w:val="00302E51"/>
    <w:rsid w:val="00321728"/>
    <w:rsid w:val="00365C0D"/>
    <w:rsid w:val="00366F21"/>
    <w:rsid w:val="0039792F"/>
    <w:rsid w:val="003F330A"/>
    <w:rsid w:val="003F7E5C"/>
    <w:rsid w:val="00403B1C"/>
    <w:rsid w:val="004140CD"/>
    <w:rsid w:val="00432205"/>
    <w:rsid w:val="00450132"/>
    <w:rsid w:val="00472942"/>
    <w:rsid w:val="004975D2"/>
    <w:rsid w:val="004B2962"/>
    <w:rsid w:val="004C567F"/>
    <w:rsid w:val="004D17EB"/>
    <w:rsid w:val="00521DA7"/>
    <w:rsid w:val="00531955"/>
    <w:rsid w:val="00537B54"/>
    <w:rsid w:val="00553BB0"/>
    <w:rsid w:val="00581F44"/>
    <w:rsid w:val="005A252E"/>
    <w:rsid w:val="005D674E"/>
    <w:rsid w:val="005E7AA9"/>
    <w:rsid w:val="00641BFC"/>
    <w:rsid w:val="00650D4A"/>
    <w:rsid w:val="00662E31"/>
    <w:rsid w:val="006D2CB8"/>
    <w:rsid w:val="006F4F7B"/>
    <w:rsid w:val="006F5EE4"/>
    <w:rsid w:val="00706DA1"/>
    <w:rsid w:val="00752C77"/>
    <w:rsid w:val="00764DAC"/>
    <w:rsid w:val="00766790"/>
    <w:rsid w:val="007812C6"/>
    <w:rsid w:val="0078202F"/>
    <w:rsid w:val="007C3DDD"/>
    <w:rsid w:val="007C6F54"/>
    <w:rsid w:val="00821E3F"/>
    <w:rsid w:val="00823BFB"/>
    <w:rsid w:val="00841E46"/>
    <w:rsid w:val="008A79E3"/>
    <w:rsid w:val="008D21A6"/>
    <w:rsid w:val="008E14BA"/>
    <w:rsid w:val="009011EB"/>
    <w:rsid w:val="00903B62"/>
    <w:rsid w:val="0091316F"/>
    <w:rsid w:val="00932DC4"/>
    <w:rsid w:val="00946F34"/>
    <w:rsid w:val="00957BEB"/>
    <w:rsid w:val="009B12EE"/>
    <w:rsid w:val="009C02E5"/>
    <w:rsid w:val="009C11A2"/>
    <w:rsid w:val="009F2E82"/>
    <w:rsid w:val="00A13363"/>
    <w:rsid w:val="00A247D3"/>
    <w:rsid w:val="00A451EF"/>
    <w:rsid w:val="00A454AC"/>
    <w:rsid w:val="00AA498B"/>
    <w:rsid w:val="00AC0FCB"/>
    <w:rsid w:val="00AE4306"/>
    <w:rsid w:val="00AF3187"/>
    <w:rsid w:val="00B02151"/>
    <w:rsid w:val="00B10F9F"/>
    <w:rsid w:val="00B1359E"/>
    <w:rsid w:val="00B15836"/>
    <w:rsid w:val="00B266DB"/>
    <w:rsid w:val="00B50D87"/>
    <w:rsid w:val="00B568D7"/>
    <w:rsid w:val="00B62BEC"/>
    <w:rsid w:val="00B834B8"/>
    <w:rsid w:val="00B8752C"/>
    <w:rsid w:val="00B90F4A"/>
    <w:rsid w:val="00B91F11"/>
    <w:rsid w:val="00BA1537"/>
    <w:rsid w:val="00BB4D58"/>
    <w:rsid w:val="00BD1057"/>
    <w:rsid w:val="00BE5E34"/>
    <w:rsid w:val="00BF6212"/>
    <w:rsid w:val="00C90CD0"/>
    <w:rsid w:val="00CB4F33"/>
    <w:rsid w:val="00CF2321"/>
    <w:rsid w:val="00D204BE"/>
    <w:rsid w:val="00D365DC"/>
    <w:rsid w:val="00D7471A"/>
    <w:rsid w:val="00DA40CC"/>
    <w:rsid w:val="00DD2B73"/>
    <w:rsid w:val="00DD33BA"/>
    <w:rsid w:val="00DD3ED6"/>
    <w:rsid w:val="00E06B5A"/>
    <w:rsid w:val="00E16B26"/>
    <w:rsid w:val="00E24B2D"/>
    <w:rsid w:val="00E4238B"/>
    <w:rsid w:val="00E543EA"/>
    <w:rsid w:val="00E564D6"/>
    <w:rsid w:val="00E62AA1"/>
    <w:rsid w:val="00E74D41"/>
    <w:rsid w:val="00EA0530"/>
    <w:rsid w:val="00ED3B42"/>
    <w:rsid w:val="00F05B46"/>
    <w:rsid w:val="00F063F4"/>
    <w:rsid w:val="00F663DA"/>
    <w:rsid w:val="00F86845"/>
    <w:rsid w:val="00FB11F2"/>
    <w:rsid w:val="00FB3376"/>
    <w:rsid w:val="00FD1CA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7AC206"/>
  <w15:docId w15:val="{775099FE-6A35-4F3B-8F6C-35F71B254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51"/>
    <w:rPr>
      <w:rFonts w:ascii="Times New Roman" w:eastAsia="Times New Roman" w:hAnsi="Times New Roman"/>
      <w:sz w:val="24"/>
      <w:szCs w:val="24"/>
    </w:rPr>
  </w:style>
  <w:style w:type="paragraph" w:styleId="Balk1">
    <w:name w:val="heading 1"/>
    <w:basedOn w:val="Normal"/>
    <w:next w:val="Normal"/>
    <w:link w:val="Balk1Char"/>
    <w:qFormat/>
    <w:rsid w:val="004140CD"/>
    <w:pPr>
      <w:keepNext/>
      <w:jc w:val="center"/>
      <w:outlineLvl w:val="0"/>
    </w:pPr>
    <w:rPr>
      <w:rFonts w:ascii="Verdana" w:hAnsi="Verdana"/>
      <w:sz w:val="32"/>
      <w:szCs w:val="28"/>
    </w:rPr>
  </w:style>
  <w:style w:type="paragraph" w:styleId="Balk2">
    <w:name w:val="heading 2"/>
    <w:basedOn w:val="Normal"/>
    <w:next w:val="Normal"/>
    <w:link w:val="Balk2Char"/>
    <w:uiPriority w:val="99"/>
    <w:qFormat/>
    <w:rsid w:val="000F54B8"/>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9"/>
    <w:qFormat/>
    <w:rsid w:val="0000516C"/>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4140CD"/>
    <w:rPr>
      <w:rFonts w:ascii="Verdana" w:hAnsi="Verdana" w:cs="Times New Roman"/>
      <w:sz w:val="28"/>
      <w:szCs w:val="28"/>
      <w:lang w:eastAsia="tr-TR"/>
    </w:rPr>
  </w:style>
  <w:style w:type="character" w:customStyle="1" w:styleId="Balk2Char">
    <w:name w:val="Başlık 2 Char"/>
    <w:link w:val="Balk2"/>
    <w:uiPriority w:val="99"/>
    <w:locked/>
    <w:rsid w:val="000F54B8"/>
    <w:rPr>
      <w:rFonts w:ascii="Cambria" w:hAnsi="Cambria" w:cs="Times New Roman"/>
      <w:b/>
      <w:bCs/>
      <w:color w:val="4F81BD"/>
      <w:sz w:val="26"/>
      <w:szCs w:val="26"/>
      <w:lang w:eastAsia="tr-TR"/>
    </w:rPr>
  </w:style>
  <w:style w:type="character" w:customStyle="1" w:styleId="Balk3Char">
    <w:name w:val="Başlık 3 Char"/>
    <w:link w:val="Balk3"/>
    <w:uiPriority w:val="99"/>
    <w:locked/>
    <w:rsid w:val="0000516C"/>
    <w:rPr>
      <w:rFonts w:ascii="Arial" w:hAnsi="Arial" w:cs="Arial"/>
      <w:b/>
      <w:bCs/>
      <w:sz w:val="26"/>
      <w:szCs w:val="26"/>
      <w:lang w:eastAsia="tr-TR"/>
    </w:rPr>
  </w:style>
  <w:style w:type="paragraph" w:styleId="stBilgi">
    <w:name w:val="header"/>
    <w:basedOn w:val="Normal"/>
    <w:link w:val="stBilgiChar"/>
    <w:uiPriority w:val="99"/>
    <w:rsid w:val="004140CD"/>
    <w:pPr>
      <w:tabs>
        <w:tab w:val="center" w:pos="4536"/>
        <w:tab w:val="right" w:pos="9072"/>
      </w:tabs>
    </w:pPr>
  </w:style>
  <w:style w:type="character" w:customStyle="1" w:styleId="stBilgiChar">
    <w:name w:val="Üst Bilgi Char"/>
    <w:link w:val="stBilgi"/>
    <w:uiPriority w:val="99"/>
    <w:locked/>
    <w:rsid w:val="004140CD"/>
    <w:rPr>
      <w:rFonts w:cs="Times New Roman"/>
    </w:rPr>
  </w:style>
  <w:style w:type="paragraph" w:styleId="AltBilgi">
    <w:name w:val="footer"/>
    <w:basedOn w:val="Normal"/>
    <w:link w:val="AltBilgiChar"/>
    <w:uiPriority w:val="99"/>
    <w:rsid w:val="004140CD"/>
    <w:pPr>
      <w:tabs>
        <w:tab w:val="center" w:pos="4536"/>
        <w:tab w:val="right" w:pos="9072"/>
      </w:tabs>
    </w:pPr>
  </w:style>
  <w:style w:type="character" w:customStyle="1" w:styleId="AltBilgiChar">
    <w:name w:val="Alt Bilgi Char"/>
    <w:link w:val="AltBilgi"/>
    <w:uiPriority w:val="99"/>
    <w:locked/>
    <w:rsid w:val="004140CD"/>
    <w:rPr>
      <w:rFonts w:cs="Times New Roman"/>
    </w:rPr>
  </w:style>
  <w:style w:type="table" w:styleId="TabloKlavuzu">
    <w:name w:val="Table Grid"/>
    <w:basedOn w:val="NormalTablo"/>
    <w:uiPriority w:val="99"/>
    <w:rsid w:val="0041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4140CD"/>
    <w:rPr>
      <w:rFonts w:ascii="Tahoma" w:hAnsi="Tahoma" w:cs="Tahoma"/>
      <w:sz w:val="16"/>
      <w:szCs w:val="16"/>
    </w:rPr>
  </w:style>
  <w:style w:type="character" w:customStyle="1" w:styleId="BalonMetniChar">
    <w:name w:val="Balon Metni Char"/>
    <w:link w:val="BalonMetni"/>
    <w:uiPriority w:val="99"/>
    <w:semiHidden/>
    <w:locked/>
    <w:rsid w:val="004140CD"/>
    <w:rPr>
      <w:rFonts w:ascii="Tahoma" w:hAnsi="Tahoma" w:cs="Tahoma"/>
      <w:sz w:val="16"/>
      <w:szCs w:val="16"/>
    </w:rPr>
  </w:style>
  <w:style w:type="paragraph" w:styleId="GvdeMetni">
    <w:name w:val="Body Text"/>
    <w:basedOn w:val="Normal"/>
    <w:link w:val="GvdeMetniChar"/>
    <w:uiPriority w:val="99"/>
    <w:rsid w:val="004140CD"/>
    <w:pPr>
      <w:widowControl w:val="0"/>
      <w:tabs>
        <w:tab w:val="left" w:pos="-1244"/>
        <w:tab w:val="left" w:pos="-720"/>
        <w:tab w:val="left" w:pos="-8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rPr>
      <w:rFonts w:ascii="Arial" w:hAnsi="Arial" w:cs="Arial"/>
      <w:sz w:val="18"/>
      <w:szCs w:val="20"/>
      <w:lang w:val="en-US"/>
    </w:rPr>
  </w:style>
  <w:style w:type="character" w:customStyle="1" w:styleId="GvdeMetniChar">
    <w:name w:val="Gövde Metni Char"/>
    <w:link w:val="GvdeMetni"/>
    <w:uiPriority w:val="99"/>
    <w:locked/>
    <w:rsid w:val="004140CD"/>
    <w:rPr>
      <w:rFonts w:ascii="Arial" w:hAnsi="Arial" w:cs="Arial"/>
      <w:sz w:val="20"/>
      <w:szCs w:val="20"/>
      <w:lang w:val="en-US"/>
    </w:rPr>
  </w:style>
  <w:style w:type="paragraph" w:styleId="GvdeMetniGirintisi">
    <w:name w:val="Body Text Indent"/>
    <w:basedOn w:val="Normal"/>
    <w:link w:val="GvdeMetniGirintisiChar"/>
    <w:uiPriority w:val="99"/>
    <w:rsid w:val="00E564D6"/>
    <w:pPr>
      <w:spacing w:after="120"/>
      <w:ind w:left="283"/>
    </w:pPr>
  </w:style>
  <w:style w:type="character" w:customStyle="1" w:styleId="GvdeMetniGirintisiChar">
    <w:name w:val="Gövde Metni Girintisi Char"/>
    <w:link w:val="GvdeMetniGirintisi"/>
    <w:uiPriority w:val="99"/>
    <w:locked/>
    <w:rsid w:val="00E564D6"/>
    <w:rPr>
      <w:rFonts w:ascii="Times New Roman" w:hAnsi="Times New Roman" w:cs="Times New Roman"/>
      <w:sz w:val="24"/>
      <w:szCs w:val="24"/>
      <w:lang w:eastAsia="tr-TR"/>
    </w:rPr>
  </w:style>
  <w:style w:type="paragraph" w:styleId="ListeParagraf">
    <w:name w:val="List Paragraph"/>
    <w:basedOn w:val="Normal"/>
    <w:uiPriority w:val="34"/>
    <w:qFormat/>
    <w:rsid w:val="00521DA7"/>
    <w:pPr>
      <w:ind w:left="720"/>
      <w:contextualSpacing/>
    </w:pPr>
  </w:style>
  <w:style w:type="paragraph" w:customStyle="1" w:styleId="Text">
    <w:name w:val="Text"/>
    <w:basedOn w:val="Normal"/>
    <w:uiPriority w:val="99"/>
    <w:rsid w:val="000F54B8"/>
    <w:pPr>
      <w:spacing w:after="120" w:line="280" w:lineRule="atLeast"/>
    </w:pPr>
    <w:rPr>
      <w:rFonts w:ascii="Arial" w:hAnsi="Arial"/>
      <w:sz w:val="22"/>
      <w:szCs w:val="20"/>
    </w:rPr>
  </w:style>
  <w:style w:type="character" w:styleId="Kpr">
    <w:name w:val="Hyperlink"/>
    <w:uiPriority w:val="99"/>
    <w:rsid w:val="00752C77"/>
    <w:rPr>
      <w:rFonts w:cs="Times New Roman"/>
      <w:color w:val="0000FF"/>
      <w:u w:val="single"/>
    </w:rPr>
  </w:style>
  <w:style w:type="paragraph" w:customStyle="1" w:styleId="StyleArialItalicLeft125cm">
    <w:name w:val="Style Arial Italic Left:  1.25 cm"/>
    <w:basedOn w:val="Normal"/>
    <w:autoRedefine/>
    <w:uiPriority w:val="99"/>
    <w:rsid w:val="00B1359E"/>
    <w:pPr>
      <w:tabs>
        <w:tab w:val="left" w:pos="2694"/>
      </w:tabs>
      <w:autoSpaceDE w:val="0"/>
      <w:autoSpaceDN w:val="0"/>
      <w:ind w:left="-142" w:right="-709"/>
      <w:jc w:val="both"/>
    </w:pPr>
    <w:rPr>
      <w:rFonts w:ascii="Verdana" w:hAnsi="Verdana" w:cs="Tahoma"/>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500ED-99C1-44C8-BE2C-4D17EECF2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2051</Words>
  <Characters>11695</Characters>
  <Application>Microsoft Office Word</Application>
  <DocSecurity>0</DocSecurity>
  <Lines>97</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ronaldinho424</cp:lastModifiedBy>
  <cp:revision>5</cp:revision>
  <cp:lastPrinted>2019-12-15T12:57:00Z</cp:lastPrinted>
  <dcterms:created xsi:type="dcterms:W3CDTF">2022-08-01T12:37:00Z</dcterms:created>
  <dcterms:modified xsi:type="dcterms:W3CDTF">2022-08-01T13:25:00Z</dcterms:modified>
</cp:coreProperties>
</file>